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54" w:rsidRDefault="004C1E5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C1E54" w:rsidRDefault="004C1E54">
      <w:pPr>
        <w:pStyle w:val="ConsPlusNormal"/>
        <w:jc w:val="both"/>
        <w:outlineLvl w:val="0"/>
      </w:pPr>
    </w:p>
    <w:p w:rsidR="004C1E54" w:rsidRDefault="004C1E54">
      <w:pPr>
        <w:pStyle w:val="ConsPlusNormal"/>
        <w:outlineLvl w:val="0"/>
      </w:pPr>
      <w:r>
        <w:t>Зарегистрировано в Минюсте России 26 апреля 2022 г. N 68334</w:t>
      </w:r>
    </w:p>
    <w:p w:rsidR="004C1E54" w:rsidRDefault="004C1E54">
      <w:pPr>
        <w:pStyle w:val="ConsPlusNormal"/>
        <w:pBdr>
          <w:bottom w:val="single" w:sz="6" w:space="0" w:color="auto"/>
        </w:pBdr>
        <w:spacing w:before="100" w:after="100"/>
        <w:jc w:val="both"/>
        <w:rPr>
          <w:sz w:val="2"/>
          <w:szCs w:val="2"/>
        </w:rPr>
      </w:pPr>
    </w:p>
    <w:p w:rsidR="004C1E54" w:rsidRDefault="004C1E54">
      <w:pPr>
        <w:pStyle w:val="ConsPlusNormal"/>
        <w:jc w:val="both"/>
      </w:pPr>
    </w:p>
    <w:p w:rsidR="004C1E54" w:rsidRDefault="004C1E54">
      <w:pPr>
        <w:pStyle w:val="ConsPlusTitle"/>
        <w:jc w:val="center"/>
      </w:pPr>
      <w:r>
        <w:t>МИНИСТЕРСТВО ТРУДА И СОЦИАЛЬНОЙ ЗАЩИТЫ РОССИЙСКОЙ ФЕДЕРАЦИИ</w:t>
      </w:r>
    </w:p>
    <w:p w:rsidR="004C1E54" w:rsidRDefault="004C1E54">
      <w:pPr>
        <w:pStyle w:val="ConsPlusTitle"/>
        <w:jc w:val="both"/>
      </w:pPr>
    </w:p>
    <w:p w:rsidR="004C1E54" w:rsidRDefault="004C1E54">
      <w:pPr>
        <w:pStyle w:val="ConsPlusTitle"/>
        <w:jc w:val="center"/>
      </w:pPr>
      <w:r>
        <w:t>ПРИКАЗ</w:t>
      </w:r>
    </w:p>
    <w:p w:rsidR="004C1E54" w:rsidRDefault="004C1E54">
      <w:pPr>
        <w:pStyle w:val="ConsPlusTitle"/>
        <w:jc w:val="center"/>
      </w:pPr>
      <w:r>
        <w:t>от 28 марта 2022 г. N 179н</w:t>
      </w:r>
    </w:p>
    <w:p w:rsidR="004C1E54" w:rsidRDefault="004C1E54">
      <w:pPr>
        <w:pStyle w:val="ConsPlusTitle"/>
        <w:jc w:val="both"/>
      </w:pPr>
    </w:p>
    <w:p w:rsidR="004C1E54" w:rsidRDefault="004C1E54">
      <w:pPr>
        <w:pStyle w:val="ConsPlusTitle"/>
        <w:jc w:val="center"/>
      </w:pPr>
      <w:r>
        <w:t>ОБ УТВЕРЖДЕНИИ СТАНДАРТА</w:t>
      </w:r>
    </w:p>
    <w:p w:rsidR="004C1E54" w:rsidRDefault="004C1E54">
      <w:pPr>
        <w:pStyle w:val="ConsPlusTitle"/>
        <w:jc w:val="center"/>
      </w:pPr>
      <w:r>
        <w:t>ДЕЯТЕЛЬНОСТИ ПО ОСУЩЕСТВЛЕНИЮ ПОЛНОМОЧИЯ В СФЕРЕ</w:t>
      </w:r>
    </w:p>
    <w:p w:rsidR="004C1E54" w:rsidRDefault="004C1E54">
      <w:pPr>
        <w:pStyle w:val="ConsPlusTitle"/>
        <w:jc w:val="center"/>
      </w:pPr>
      <w:r>
        <w:t>ЗАНЯТОСТИ НАСЕЛЕНИЯ ПО ОКАЗАНИЮ ГОСУДАРСТВЕННОЙ УСЛУГИ</w:t>
      </w:r>
    </w:p>
    <w:p w:rsidR="004C1E54" w:rsidRDefault="004C1E54">
      <w:pPr>
        <w:pStyle w:val="ConsPlusTitle"/>
        <w:jc w:val="center"/>
      </w:pPr>
      <w:r>
        <w:t>ПО ПСИХОЛОГИЧЕСКОЙ ПОДДЕРЖКЕ БЕЗРАБОТНЫХ ГРАЖДАН</w:t>
      </w:r>
    </w:p>
    <w:p w:rsidR="004C1E54" w:rsidRDefault="004C1E54">
      <w:pPr>
        <w:pStyle w:val="ConsPlusNormal"/>
        <w:jc w:val="both"/>
      </w:pPr>
    </w:p>
    <w:p w:rsidR="004C1E54" w:rsidRDefault="004C1E54">
      <w:pPr>
        <w:pStyle w:val="ConsPlusNormal"/>
        <w:ind w:firstLine="540"/>
        <w:jc w:val="both"/>
      </w:pPr>
      <w:proofErr w:type="gramStart"/>
      <w:r>
        <w:t xml:space="preserve">В соответствии с </w:t>
      </w:r>
      <w:hyperlink r:id="rId6">
        <w:r>
          <w:rPr>
            <w:color w:val="0000FF"/>
          </w:rPr>
          <w:t>подпунктом 8 пункта 3 статьи 7</w:t>
        </w:r>
      </w:hyperlink>
      <w:r>
        <w:t xml:space="preserve">, </w:t>
      </w:r>
      <w:hyperlink r:id="rId7">
        <w:r>
          <w:rPr>
            <w:color w:val="0000FF"/>
          </w:rPr>
          <w:t>пунктом 8 статьи 15</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w:t>
      </w:r>
      <w:proofErr w:type="gramStart"/>
      <w:r>
        <w:t xml:space="preserve">2021, N 27, ст. 5047) и </w:t>
      </w:r>
      <w:hyperlink r:id="rId8">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4C1E54" w:rsidRDefault="004C1E54">
      <w:pPr>
        <w:pStyle w:val="ConsPlusNormal"/>
        <w:spacing w:before="280"/>
        <w:ind w:firstLine="540"/>
        <w:jc w:val="both"/>
      </w:pPr>
      <w:r>
        <w:t xml:space="preserve">1. Утвердить </w:t>
      </w:r>
      <w:hyperlink w:anchor="P31">
        <w:r>
          <w:rPr>
            <w:color w:val="0000FF"/>
          </w:rPr>
          <w:t>Стандарт</w:t>
        </w:r>
      </w:hyperlink>
      <w:r>
        <w:t xml:space="preserve">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 согласно приложению.</w:t>
      </w:r>
    </w:p>
    <w:p w:rsidR="004C1E54" w:rsidRDefault="004C1E54">
      <w:pPr>
        <w:pStyle w:val="ConsPlusNormal"/>
        <w:spacing w:before="280"/>
        <w:ind w:firstLine="540"/>
        <w:jc w:val="both"/>
      </w:pPr>
      <w:r>
        <w:t xml:space="preserve">2. </w:t>
      </w:r>
      <w:proofErr w:type="gramStart"/>
      <w:r>
        <w:t xml:space="preserve">Признать утратившим силу </w:t>
      </w:r>
      <w:hyperlink r:id="rId9">
        <w:r>
          <w:rPr>
            <w:color w:val="0000FF"/>
          </w:rPr>
          <w:t>приказ</w:t>
        </w:r>
      </w:hyperlink>
      <w:r>
        <w:t xml:space="preserve"> Министерства труда и социальной защиты Российской Федерации от 9 января 2013 г. N 4н "Об утверждении федерального государственного стандарта государственной услуги по психологической поддержке безработных граждан" (зарегистрирован Министерством юстиции Российской Федерации 28 мая 2013 г., регистрационный N 28544).</w:t>
      </w:r>
      <w:proofErr w:type="gramEnd"/>
    </w:p>
    <w:p w:rsidR="004C1E54" w:rsidRDefault="004C1E54">
      <w:pPr>
        <w:pStyle w:val="ConsPlusNormal"/>
        <w:jc w:val="both"/>
      </w:pPr>
    </w:p>
    <w:p w:rsidR="004C1E54" w:rsidRDefault="004C1E54">
      <w:pPr>
        <w:pStyle w:val="ConsPlusNormal"/>
        <w:jc w:val="right"/>
      </w:pPr>
      <w:r>
        <w:t>Министр</w:t>
      </w:r>
    </w:p>
    <w:p w:rsidR="004C1E54" w:rsidRDefault="004C1E54">
      <w:pPr>
        <w:pStyle w:val="ConsPlusNormal"/>
        <w:jc w:val="right"/>
      </w:pPr>
      <w:r>
        <w:t>А.О.КОТЯКОВ</w:t>
      </w:r>
    </w:p>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right"/>
        <w:outlineLvl w:val="0"/>
      </w:pPr>
      <w:r>
        <w:t>Приложение</w:t>
      </w:r>
    </w:p>
    <w:p w:rsidR="004C1E54" w:rsidRDefault="004C1E54">
      <w:pPr>
        <w:pStyle w:val="ConsPlusNormal"/>
        <w:jc w:val="right"/>
      </w:pPr>
      <w:r>
        <w:t>к приказу Министерства труда</w:t>
      </w:r>
    </w:p>
    <w:p w:rsidR="004C1E54" w:rsidRDefault="004C1E54">
      <w:pPr>
        <w:pStyle w:val="ConsPlusNormal"/>
        <w:jc w:val="right"/>
      </w:pPr>
      <w:r>
        <w:t>и социальной защиты</w:t>
      </w:r>
    </w:p>
    <w:p w:rsidR="004C1E54" w:rsidRDefault="004C1E54">
      <w:pPr>
        <w:pStyle w:val="ConsPlusNormal"/>
        <w:jc w:val="right"/>
      </w:pPr>
      <w:r>
        <w:t>Российской Федерации</w:t>
      </w:r>
    </w:p>
    <w:p w:rsidR="004C1E54" w:rsidRDefault="004C1E54">
      <w:pPr>
        <w:pStyle w:val="ConsPlusNormal"/>
        <w:jc w:val="right"/>
      </w:pPr>
      <w:r>
        <w:t>от 28 марта 2022 г. N 179н</w:t>
      </w:r>
    </w:p>
    <w:p w:rsidR="004C1E54" w:rsidRDefault="004C1E54">
      <w:pPr>
        <w:pStyle w:val="ConsPlusNormal"/>
        <w:jc w:val="both"/>
      </w:pPr>
    </w:p>
    <w:p w:rsidR="004C1E54" w:rsidRDefault="004C1E54">
      <w:pPr>
        <w:pStyle w:val="ConsPlusTitle"/>
        <w:jc w:val="center"/>
      </w:pPr>
      <w:bookmarkStart w:id="0" w:name="P31"/>
      <w:bookmarkEnd w:id="0"/>
      <w:r>
        <w:t>СТАНДАРТ</w:t>
      </w:r>
    </w:p>
    <w:p w:rsidR="004C1E54" w:rsidRDefault="004C1E54">
      <w:pPr>
        <w:pStyle w:val="ConsPlusTitle"/>
        <w:jc w:val="center"/>
      </w:pPr>
      <w:r>
        <w:t>ДЕЯТЕЛЬНОСТИ ПО ОСУЩЕСТВЛЕНИЮ ПОЛНОМОЧИЯ В СФЕРЕ</w:t>
      </w:r>
    </w:p>
    <w:p w:rsidR="004C1E54" w:rsidRDefault="004C1E54">
      <w:pPr>
        <w:pStyle w:val="ConsPlusTitle"/>
        <w:jc w:val="center"/>
      </w:pPr>
      <w:r>
        <w:t>ЗАНЯТОСТИ НАСЕЛЕНИЯ ПО ОКАЗАНИЮ ГОСУДАРСТВЕННОЙ УСЛУГИ</w:t>
      </w:r>
    </w:p>
    <w:p w:rsidR="004C1E54" w:rsidRDefault="004C1E54">
      <w:pPr>
        <w:pStyle w:val="ConsPlusTitle"/>
        <w:jc w:val="center"/>
      </w:pPr>
      <w:r>
        <w:t>ПО ПСИХОЛОГИЧЕСКОЙ ПОДДЕРЖКЕ БЕЗРАБОТНЫХ ГРАЖДАН</w:t>
      </w:r>
    </w:p>
    <w:p w:rsidR="004C1E54" w:rsidRDefault="004C1E54">
      <w:pPr>
        <w:pStyle w:val="ConsPlusNormal"/>
        <w:jc w:val="both"/>
      </w:pPr>
    </w:p>
    <w:p w:rsidR="004C1E54" w:rsidRDefault="004C1E54">
      <w:pPr>
        <w:pStyle w:val="ConsPlusTitle"/>
        <w:jc w:val="center"/>
        <w:outlineLvl w:val="1"/>
      </w:pPr>
      <w:r>
        <w:t>I. Общие положения</w:t>
      </w:r>
    </w:p>
    <w:p w:rsidR="004C1E54" w:rsidRDefault="004C1E54">
      <w:pPr>
        <w:pStyle w:val="ConsPlusNormal"/>
        <w:jc w:val="both"/>
      </w:pPr>
    </w:p>
    <w:p w:rsidR="004C1E54" w:rsidRDefault="004C1E54">
      <w:pPr>
        <w:pStyle w:val="ConsPlusNormal"/>
        <w:ind w:firstLine="540"/>
        <w:jc w:val="both"/>
      </w:pPr>
      <w:r>
        <w:t xml:space="preserve">1. </w:t>
      </w:r>
      <w:proofErr w:type="gramStart"/>
      <w:r>
        <w:t>Настоящий Стандарт устанавливает требования к порядку осуществления полномочия по оказанию государственной услуги по психологической поддержке безработных граждан (далее соответственно - полномочие, государственная услуга), составу, последовательности и срокам выполнения административных процедур (действий) при предоставлении государственной услуги, к реализации сервисов, требования к обеспечению процессов предоставления государственной услуги, а также показатели исполнения настоящего Стандарта, порядок представления сведений, необходимых для расчета указанных показателей, методику расчета.</w:t>
      </w:r>
      <w:proofErr w:type="gramEnd"/>
    </w:p>
    <w:p w:rsidR="004C1E54" w:rsidRDefault="004C1E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1E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E54" w:rsidRDefault="004C1E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E54" w:rsidRDefault="004C1E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E54" w:rsidRDefault="004C1E54">
            <w:pPr>
              <w:pStyle w:val="ConsPlusNormal"/>
              <w:jc w:val="both"/>
            </w:pPr>
            <w:proofErr w:type="spellStart"/>
            <w:r>
              <w:rPr>
                <w:color w:val="392C69"/>
              </w:rPr>
              <w:t>КонсультантПлюс</w:t>
            </w:r>
            <w:proofErr w:type="spellEnd"/>
            <w:r>
              <w:rPr>
                <w:color w:val="392C69"/>
              </w:rPr>
              <w:t>: примечание.</w:t>
            </w:r>
          </w:p>
          <w:p w:rsidR="004C1E54" w:rsidRDefault="004C1E54">
            <w:pPr>
              <w:pStyle w:val="ConsPlusNormal"/>
              <w:jc w:val="both"/>
            </w:pPr>
            <w:r>
              <w:rPr>
                <w:color w:val="392C69"/>
              </w:rPr>
              <w:t xml:space="preserve">В 2022 и 2023 гг. данная услуга предоставляется также иным категориям граждан, перечисленным в </w:t>
            </w:r>
            <w:hyperlink r:id="rId10">
              <w:r>
                <w:rPr>
                  <w:color w:val="0000FF"/>
                </w:rPr>
                <w:t>Постановлении</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4C1E54" w:rsidRDefault="004C1E54">
            <w:pPr>
              <w:pStyle w:val="ConsPlusNormal"/>
            </w:pPr>
          </w:p>
        </w:tc>
      </w:tr>
    </w:tbl>
    <w:p w:rsidR="004C1E54" w:rsidRDefault="004C1E54">
      <w:pPr>
        <w:pStyle w:val="ConsPlusNormal"/>
        <w:spacing w:before="360"/>
        <w:ind w:firstLine="540"/>
        <w:jc w:val="both"/>
      </w:pPr>
      <w:r>
        <w:t>2. Государственная услуга предоставляется государственными учреждениями службы занятости населения (далее - центры занятости населения) гражданам, признанным в установленном порядке безработными (далее - граждане).</w:t>
      </w:r>
    </w:p>
    <w:p w:rsidR="004C1E54" w:rsidRDefault="004C1E54">
      <w:pPr>
        <w:pStyle w:val="ConsPlusNormal"/>
        <w:jc w:val="both"/>
      </w:pPr>
    </w:p>
    <w:p w:rsidR="004C1E54" w:rsidRDefault="004C1E54">
      <w:pPr>
        <w:pStyle w:val="ConsPlusTitle"/>
        <w:jc w:val="center"/>
        <w:outlineLvl w:val="1"/>
      </w:pPr>
      <w:r>
        <w:t>II. Порядок осуществления полномочия</w:t>
      </w:r>
    </w:p>
    <w:p w:rsidR="004C1E54" w:rsidRDefault="004C1E54">
      <w:pPr>
        <w:pStyle w:val="ConsPlusNormal"/>
        <w:jc w:val="both"/>
      </w:pPr>
    </w:p>
    <w:p w:rsidR="004C1E54" w:rsidRDefault="004C1E54">
      <w:pPr>
        <w:pStyle w:val="ConsPlusNormal"/>
        <w:ind w:firstLine="540"/>
        <w:jc w:val="both"/>
      </w:pPr>
      <w:r>
        <w:t>3. Информирование граждан о порядке предоставления государственной услуги осуществляется:</w:t>
      </w:r>
    </w:p>
    <w:p w:rsidR="004C1E54" w:rsidRDefault="004C1E54">
      <w:pPr>
        <w:pStyle w:val="ConsPlusNormal"/>
        <w:spacing w:before="280"/>
        <w:ind w:firstLine="540"/>
        <w:jc w:val="both"/>
      </w:pPr>
      <w:proofErr w:type="gramStart"/>
      <w:r>
        <w:t xml:space="preserve">на Единой цифровой платформе в сфере занятости и трудовых отношений "Работа в России" &lt;1&gt; (далее - единая цифровая платформа), </w:t>
      </w:r>
      <w:r>
        <w:lastRenderedPageBreak/>
        <w:t>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roofErr w:type="gramEnd"/>
    </w:p>
    <w:p w:rsidR="004C1E54" w:rsidRDefault="004C1E54">
      <w:pPr>
        <w:pStyle w:val="ConsPlusNormal"/>
        <w:spacing w:before="280"/>
        <w:ind w:firstLine="540"/>
        <w:jc w:val="both"/>
      </w:pPr>
      <w:r>
        <w:t>--------------------------------</w:t>
      </w:r>
    </w:p>
    <w:p w:rsidR="004C1E54" w:rsidRDefault="004C1E54">
      <w:pPr>
        <w:pStyle w:val="ConsPlusNormal"/>
        <w:spacing w:before="280"/>
        <w:ind w:firstLine="540"/>
        <w:jc w:val="both"/>
      </w:pPr>
      <w:r>
        <w:t xml:space="preserve">&lt;1&gt; </w:t>
      </w:r>
      <w:hyperlink r:id="rId11">
        <w:r>
          <w:rPr>
            <w:color w:val="0000FF"/>
          </w:rPr>
          <w:t>Статья 16.2</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(далее - Закон).</w:t>
      </w:r>
    </w:p>
    <w:p w:rsidR="004C1E54" w:rsidRDefault="004C1E54">
      <w:pPr>
        <w:pStyle w:val="ConsPlusNormal"/>
        <w:jc w:val="both"/>
      </w:pPr>
    </w:p>
    <w:p w:rsidR="004C1E54" w:rsidRDefault="004C1E54">
      <w:pPr>
        <w:pStyle w:val="ConsPlusNormal"/>
        <w:ind w:firstLine="540"/>
        <w:jc w:val="both"/>
      </w:pPr>
      <w:r>
        <w:t>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4C1E54" w:rsidRDefault="004C1E54">
      <w:pPr>
        <w:pStyle w:val="ConsPlusNormal"/>
        <w:spacing w:before="280"/>
        <w:ind w:firstLine="540"/>
        <w:jc w:val="both"/>
      </w:pPr>
      <w: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4C1E54" w:rsidRDefault="004C1E54">
      <w:pPr>
        <w:pStyle w:val="ConsPlusNormal"/>
        <w:spacing w:before="280"/>
        <w:ind w:firstLine="540"/>
        <w:jc w:val="both"/>
      </w:pPr>
      <w:r>
        <w:t>5. Перечень документов и сведений, необходимых для предоставления государственной услуги гражданину:</w:t>
      </w:r>
    </w:p>
    <w:p w:rsidR="004C1E54" w:rsidRDefault="004C1E54">
      <w:pPr>
        <w:pStyle w:val="ConsPlusNormal"/>
        <w:spacing w:before="280"/>
        <w:ind w:firstLine="540"/>
        <w:jc w:val="both"/>
      </w:pPr>
      <w:r>
        <w:t xml:space="preserve">заявление гражданина о предоставлении государственной услуги по психологической поддержке безработных граждан (далее - заявление) (рекомендуемый образец приведен в </w:t>
      </w:r>
      <w:hyperlink w:anchor="P190">
        <w:r>
          <w:rPr>
            <w:color w:val="0000FF"/>
          </w:rPr>
          <w:t>приложении N 1</w:t>
        </w:r>
      </w:hyperlink>
      <w:r>
        <w:t xml:space="preserve"> к настоящему Стандарту);</w:t>
      </w:r>
    </w:p>
    <w:p w:rsidR="004C1E54" w:rsidRDefault="004C1E54">
      <w:pPr>
        <w:pStyle w:val="ConsPlusNormal"/>
        <w:spacing w:before="280"/>
        <w:ind w:firstLine="540"/>
        <w:jc w:val="both"/>
      </w:pPr>
      <w:r>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4C1E54" w:rsidRDefault="004C1E54">
      <w:pPr>
        <w:pStyle w:val="ConsPlusNormal"/>
        <w:spacing w:before="280"/>
        <w:ind w:firstLine="540"/>
        <w:jc w:val="both"/>
      </w:pPr>
      <w:r>
        <w:t>6. 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w:t>
      </w:r>
    </w:p>
    <w:p w:rsidR="004C1E54" w:rsidRDefault="004C1E54">
      <w:pPr>
        <w:pStyle w:val="ConsPlusNormal"/>
        <w:spacing w:before="280"/>
        <w:ind w:firstLine="540"/>
        <w:jc w:val="both"/>
      </w:pPr>
      <w:r>
        <w:t xml:space="preserve">7. Заявление подается гражданином по собственной инициативе или в </w:t>
      </w:r>
      <w:r>
        <w:lastRenderedPageBreak/>
        <w:t>случае согласия с предложением центра занятости населения о предоставлении государственной услуги.</w:t>
      </w:r>
    </w:p>
    <w:p w:rsidR="004C1E54" w:rsidRDefault="004C1E54">
      <w:pPr>
        <w:pStyle w:val="ConsPlusNormal"/>
        <w:spacing w:before="280"/>
        <w:ind w:firstLine="540"/>
        <w:jc w:val="both"/>
      </w:pPr>
      <w:r>
        <w:t xml:space="preserve">8. </w:t>
      </w:r>
      <w:proofErr w:type="gramStart"/>
      <w:r>
        <w:t xml:space="preserve">Заявление в электронной форме подписывается гражданином простой электронной подписью, ключ которой получен в соответствии с </w:t>
      </w:r>
      <w:hyperlink r:id="rId1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roofErr w:type="gramEnd"/>
      <w:r>
        <w:t xml:space="preserve"> </w:t>
      </w:r>
      <w:proofErr w:type="gramStart"/>
      <w:r>
        <w:t>2022, N 5, ст. 758),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4C1E54" w:rsidRDefault="004C1E54">
      <w:pPr>
        <w:pStyle w:val="ConsPlusNormal"/>
        <w:spacing w:before="280"/>
        <w:ind w:firstLine="540"/>
        <w:jc w:val="both"/>
      </w:pPr>
      <w:r>
        <w:t>9.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4C1E54" w:rsidRDefault="004C1E54">
      <w:pPr>
        <w:pStyle w:val="ConsPlusNormal"/>
        <w:spacing w:before="280"/>
        <w:ind w:firstLine="540"/>
        <w:jc w:val="both"/>
      </w:pPr>
      <w:r>
        <w:t>10.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 &lt;2&gt;.</w:t>
      </w:r>
    </w:p>
    <w:p w:rsidR="004C1E54" w:rsidRDefault="004C1E54">
      <w:pPr>
        <w:pStyle w:val="ConsPlusNormal"/>
        <w:spacing w:before="280"/>
        <w:ind w:firstLine="540"/>
        <w:jc w:val="both"/>
      </w:pPr>
      <w:r>
        <w:t>--------------------------------</w:t>
      </w:r>
    </w:p>
    <w:p w:rsidR="004C1E54" w:rsidRDefault="004C1E54">
      <w:pPr>
        <w:pStyle w:val="ConsPlusNormal"/>
        <w:spacing w:before="280"/>
        <w:ind w:firstLine="540"/>
        <w:jc w:val="both"/>
      </w:pPr>
      <w:r>
        <w:t xml:space="preserve">&lt;2&gt; </w:t>
      </w:r>
      <w:hyperlink r:id="rId13">
        <w:r>
          <w:rPr>
            <w:color w:val="0000FF"/>
          </w:rPr>
          <w:t>Абзац второй пункта 3.1 статьи 15</w:t>
        </w:r>
      </w:hyperlink>
      <w:r>
        <w:t xml:space="preserve"> Закона.</w:t>
      </w:r>
    </w:p>
    <w:p w:rsidR="004C1E54" w:rsidRDefault="004C1E54">
      <w:pPr>
        <w:pStyle w:val="ConsPlusNormal"/>
        <w:jc w:val="both"/>
      </w:pPr>
    </w:p>
    <w:p w:rsidR="004C1E54" w:rsidRDefault="004C1E54">
      <w:pPr>
        <w:pStyle w:val="ConsPlusNormal"/>
        <w:ind w:firstLine="540"/>
        <w:jc w:val="both"/>
      </w:pPr>
      <w:r>
        <w:t>11. 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&lt;3&gt;.</w:t>
      </w:r>
    </w:p>
    <w:p w:rsidR="004C1E54" w:rsidRDefault="004C1E54">
      <w:pPr>
        <w:pStyle w:val="ConsPlusNormal"/>
        <w:spacing w:before="280"/>
        <w:ind w:firstLine="540"/>
        <w:jc w:val="both"/>
      </w:pPr>
      <w:r>
        <w:t>--------------------------------</w:t>
      </w:r>
    </w:p>
    <w:p w:rsidR="004C1E54" w:rsidRDefault="004C1E54">
      <w:pPr>
        <w:pStyle w:val="ConsPlusNormal"/>
        <w:spacing w:before="280"/>
        <w:ind w:firstLine="540"/>
        <w:jc w:val="both"/>
      </w:pPr>
      <w:r>
        <w:t xml:space="preserve">&lt;3&gt; </w:t>
      </w:r>
      <w:hyperlink r:id="rId14">
        <w:r>
          <w:rPr>
            <w:color w:val="0000FF"/>
          </w:rPr>
          <w:t>Абзац третий пункта 3.1 статьи 15</w:t>
        </w:r>
      </w:hyperlink>
      <w:r>
        <w:t xml:space="preserve"> Закона.</w:t>
      </w:r>
    </w:p>
    <w:p w:rsidR="004C1E54" w:rsidRDefault="004C1E54">
      <w:pPr>
        <w:pStyle w:val="ConsPlusNormal"/>
        <w:jc w:val="both"/>
      </w:pPr>
    </w:p>
    <w:p w:rsidR="004C1E54" w:rsidRDefault="004C1E54">
      <w:pPr>
        <w:pStyle w:val="ConsPlusNormal"/>
        <w:ind w:firstLine="540"/>
        <w:jc w:val="both"/>
      </w:pPr>
      <w:r>
        <w:t>При личном посещении центра занятости населения гражданин предъявляет паспорт или документ, его заменяющий.</w:t>
      </w:r>
    </w:p>
    <w:p w:rsidR="004C1E54" w:rsidRDefault="004C1E54">
      <w:pPr>
        <w:pStyle w:val="ConsPlusNormal"/>
        <w:spacing w:before="280"/>
        <w:ind w:firstLine="540"/>
        <w:jc w:val="both"/>
      </w:pPr>
      <w:proofErr w:type="gramStart"/>
      <w:r>
        <w:t xml:space="preserve">В случае личного посещения гражданином центра занятости населения административные процедуры, предусмотренные </w:t>
      </w:r>
      <w:hyperlink w:anchor="P90">
        <w:r>
          <w:rPr>
            <w:color w:val="0000FF"/>
          </w:rPr>
          <w:t>подпунктами "б"</w:t>
        </w:r>
      </w:hyperlink>
      <w:r>
        <w:t xml:space="preserve"> и </w:t>
      </w:r>
      <w:hyperlink w:anchor="P91">
        <w:r>
          <w:rPr>
            <w:color w:val="0000FF"/>
          </w:rPr>
          <w:t>"в" пункта 16</w:t>
        </w:r>
      </w:hyperlink>
      <w:r>
        <w:t xml:space="preserve"> настоящего Стандарта, осуществляются по его желанию в день обращения, за исключением случая, когда центром занятости населения </w:t>
      </w:r>
      <w:r>
        <w:lastRenderedPageBreak/>
        <w:t>принято решение об отсутствии необходимости прохождения гражданином тестирования.</w:t>
      </w:r>
      <w:proofErr w:type="gramEnd"/>
      <w:r>
        <w:t xml:space="preserve"> В случае, когда центром занятости населения принято решение об отсутствии необходимости прохождения гражданином тестирования, осуществляются административные процедуры, предусмотренные </w:t>
      </w:r>
      <w:hyperlink w:anchor="P90">
        <w:r>
          <w:rPr>
            <w:color w:val="0000FF"/>
          </w:rPr>
          <w:t>подпунктами "б"</w:t>
        </w:r>
      </w:hyperlink>
      <w:r>
        <w:t xml:space="preserve"> - </w:t>
      </w:r>
      <w:hyperlink w:anchor="P92">
        <w:r>
          <w:rPr>
            <w:color w:val="0000FF"/>
          </w:rPr>
          <w:t>"г" пункта 16</w:t>
        </w:r>
      </w:hyperlink>
      <w:r>
        <w:t xml:space="preserve"> настоящего Стандарта.</w:t>
      </w:r>
    </w:p>
    <w:p w:rsidR="004C1E54" w:rsidRDefault="004C1E54">
      <w:pPr>
        <w:pStyle w:val="ConsPlusNormal"/>
        <w:spacing w:before="280"/>
        <w:ind w:firstLine="540"/>
        <w:jc w:val="both"/>
      </w:pPr>
      <w:r>
        <w:t>12. Заявление считается принятым центром занятости населения в день его направления гражданином.</w:t>
      </w:r>
    </w:p>
    <w:p w:rsidR="004C1E54" w:rsidRDefault="004C1E54">
      <w:pPr>
        <w:pStyle w:val="ConsPlusNormal"/>
        <w:spacing w:before="28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4C1E54" w:rsidRDefault="004C1E54">
      <w:pPr>
        <w:pStyle w:val="ConsPlusNormal"/>
        <w:spacing w:before="280"/>
        <w:ind w:firstLine="540"/>
        <w:jc w:val="both"/>
      </w:pPr>
      <w:r>
        <w:t>Уведомление о принятии заявления направляется гражданину с использованием единой цифровой платформы в день его принятия.</w:t>
      </w:r>
    </w:p>
    <w:p w:rsidR="004C1E54" w:rsidRDefault="004C1E54">
      <w:pPr>
        <w:pStyle w:val="ConsPlusNormal"/>
        <w:spacing w:before="280"/>
        <w:ind w:firstLine="540"/>
        <w:jc w:val="both"/>
      </w:pPr>
      <w:r>
        <w:t>13.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указанный гражданином при подаче заявления на оказание государственной услуги по содействию в поиске подходящей работы.</w:t>
      </w:r>
    </w:p>
    <w:p w:rsidR="004C1E54" w:rsidRDefault="004C1E54">
      <w:pPr>
        <w:pStyle w:val="ConsPlusNormal"/>
        <w:spacing w:before="280"/>
        <w:ind w:firstLine="540"/>
        <w:jc w:val="both"/>
      </w:pPr>
      <w:bookmarkStart w:id="1" w:name="P73"/>
      <w:bookmarkEnd w:id="1"/>
      <w:r>
        <w:t>14. Предоставление государственной услуги прекращается в случаях:</w:t>
      </w:r>
    </w:p>
    <w:p w:rsidR="004C1E54" w:rsidRDefault="004C1E54">
      <w:pPr>
        <w:pStyle w:val="ConsPlusNormal"/>
        <w:spacing w:before="280"/>
        <w:ind w:firstLine="540"/>
        <w:jc w:val="both"/>
      </w:pPr>
      <w:r>
        <w:t xml:space="preserve">снятия с регистрационного учета гражданина, признанного в установленном порядке безработным в соответствии с </w:t>
      </w:r>
      <w:hyperlink r:id="rId15">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2 ноября 2021 г. N 1909 (Собрание законодательства Российской Федерации, 2021, N 46, ст. 7707);</w:t>
      </w:r>
    </w:p>
    <w:p w:rsidR="004C1E54" w:rsidRDefault="004C1E54">
      <w:pPr>
        <w:pStyle w:val="ConsPlusNormal"/>
        <w:spacing w:before="280"/>
        <w:ind w:firstLine="540"/>
        <w:jc w:val="both"/>
      </w:pPr>
      <w:r>
        <w:t>отзыва заявления гражданином;</w:t>
      </w:r>
    </w:p>
    <w:p w:rsidR="004C1E54" w:rsidRDefault="004C1E54">
      <w:pPr>
        <w:pStyle w:val="ConsPlusNormal"/>
        <w:spacing w:before="280"/>
        <w:ind w:firstLine="540"/>
        <w:jc w:val="both"/>
      </w:pPr>
      <w:r>
        <w:t xml:space="preserve">неявки гражданина в центр занятости населения для согласования индивидуального плана реализации сервисов (мероприятий) психологической поддержки гражданина в назначенные центром занятости населения даты, установленные в порядке, предусмотренном </w:t>
      </w:r>
      <w:hyperlink w:anchor="P132">
        <w:r>
          <w:rPr>
            <w:color w:val="0000FF"/>
          </w:rPr>
          <w:t>пунктом 29</w:t>
        </w:r>
      </w:hyperlink>
      <w:r>
        <w:t xml:space="preserve"> настоящего Стандарта;</w:t>
      </w:r>
    </w:p>
    <w:p w:rsidR="004C1E54" w:rsidRDefault="004C1E54">
      <w:pPr>
        <w:pStyle w:val="ConsPlusNormal"/>
        <w:spacing w:before="280"/>
        <w:ind w:firstLine="540"/>
        <w:jc w:val="both"/>
      </w:pPr>
      <w:r>
        <w:t>отсутствия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4C1E54" w:rsidRDefault="004C1E54">
      <w:pPr>
        <w:pStyle w:val="ConsPlusNormal"/>
        <w:spacing w:before="280"/>
        <w:ind w:firstLine="540"/>
        <w:jc w:val="both"/>
      </w:pPr>
      <w:r>
        <w:lastRenderedPageBreak/>
        <w:t xml:space="preserve">15. Результатом предоставления государственной услуги является направление гражданину заключения о предоставлении государственной услуги по психологической поддержке безработных граждан (рекомендуемый образец приведен в </w:t>
      </w:r>
      <w:hyperlink w:anchor="P236">
        <w:r>
          <w:rPr>
            <w:color w:val="0000FF"/>
          </w:rPr>
          <w:t>приложении N 2</w:t>
        </w:r>
      </w:hyperlink>
      <w:r>
        <w:t xml:space="preserve"> к настоящему Стандарту), включающего:</w:t>
      </w:r>
    </w:p>
    <w:p w:rsidR="004C1E54" w:rsidRDefault="004C1E54">
      <w:pPr>
        <w:pStyle w:val="ConsPlusNormal"/>
        <w:spacing w:before="280"/>
        <w:ind w:firstLine="540"/>
        <w:jc w:val="both"/>
      </w:pPr>
      <w:r>
        <w:t>а)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4C1E54" w:rsidRDefault="004C1E54">
      <w:pPr>
        <w:pStyle w:val="ConsPlusNormal"/>
        <w:spacing w:before="280"/>
        <w:ind w:firstLine="540"/>
        <w:jc w:val="both"/>
      </w:pPr>
      <w:r>
        <w:t>б) результаты проведенного тестирования (при наличии);</w:t>
      </w:r>
    </w:p>
    <w:p w:rsidR="004C1E54" w:rsidRDefault="004C1E54">
      <w:pPr>
        <w:pStyle w:val="ConsPlusNormal"/>
        <w:spacing w:before="280"/>
        <w:ind w:firstLine="540"/>
        <w:jc w:val="both"/>
      </w:pPr>
      <w:r>
        <w:t>в) результаты реализованных сервисов с указанием перечня мероприятий в рамках каждого сервиса (при наличии);</w:t>
      </w:r>
    </w:p>
    <w:p w:rsidR="004C1E54" w:rsidRDefault="004C1E54">
      <w:pPr>
        <w:pStyle w:val="ConsPlusNormal"/>
        <w:spacing w:before="280"/>
        <w:ind w:firstLine="540"/>
        <w:jc w:val="both"/>
      </w:pPr>
      <w:r>
        <w:t>г) 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4C1E54" w:rsidRDefault="004C1E54">
      <w:pPr>
        <w:pStyle w:val="ConsPlusNormal"/>
        <w:jc w:val="both"/>
      </w:pPr>
    </w:p>
    <w:p w:rsidR="004C1E54" w:rsidRDefault="004C1E54">
      <w:pPr>
        <w:pStyle w:val="ConsPlusTitle"/>
        <w:jc w:val="center"/>
        <w:outlineLvl w:val="1"/>
      </w:pPr>
      <w:r>
        <w:t>III. Состав, последовательность и сроки</w:t>
      </w:r>
    </w:p>
    <w:p w:rsidR="004C1E54" w:rsidRDefault="004C1E54">
      <w:pPr>
        <w:pStyle w:val="ConsPlusTitle"/>
        <w:jc w:val="center"/>
      </w:pPr>
      <w:r>
        <w:t>выполнения административных процедур (действий)</w:t>
      </w:r>
    </w:p>
    <w:p w:rsidR="004C1E54" w:rsidRDefault="004C1E54">
      <w:pPr>
        <w:pStyle w:val="ConsPlusTitle"/>
        <w:jc w:val="center"/>
      </w:pPr>
      <w:r>
        <w:t>при осуществлении полномочия</w:t>
      </w:r>
    </w:p>
    <w:p w:rsidR="004C1E54" w:rsidRDefault="004C1E54">
      <w:pPr>
        <w:pStyle w:val="ConsPlusNormal"/>
        <w:jc w:val="both"/>
      </w:pPr>
    </w:p>
    <w:p w:rsidR="004C1E54" w:rsidRDefault="004C1E54">
      <w:pPr>
        <w:pStyle w:val="ConsPlusNormal"/>
        <w:ind w:firstLine="540"/>
        <w:jc w:val="both"/>
      </w:pPr>
      <w:r>
        <w:t>16. Государственная услуга включает следующие административные процедуры (действия):</w:t>
      </w:r>
    </w:p>
    <w:p w:rsidR="004C1E54" w:rsidRDefault="004C1E54">
      <w:pPr>
        <w:pStyle w:val="ConsPlusNormal"/>
        <w:spacing w:before="280"/>
        <w:ind w:firstLine="540"/>
        <w:jc w:val="both"/>
      </w:pPr>
      <w:r>
        <w:t>а) формирование и направление предложения гражданину о предоставлении государственной услуги;</w:t>
      </w:r>
    </w:p>
    <w:p w:rsidR="004C1E54" w:rsidRDefault="004C1E54">
      <w:pPr>
        <w:pStyle w:val="ConsPlusNormal"/>
        <w:spacing w:before="280"/>
        <w:ind w:firstLine="540"/>
        <w:jc w:val="both"/>
      </w:pPr>
      <w:bookmarkStart w:id="2" w:name="P90"/>
      <w:bookmarkEnd w:id="2"/>
      <w:r>
        <w:t>б) прием заявления гражданина;</w:t>
      </w:r>
    </w:p>
    <w:p w:rsidR="004C1E54" w:rsidRDefault="004C1E54">
      <w:pPr>
        <w:pStyle w:val="ConsPlusNormal"/>
        <w:spacing w:before="280"/>
        <w:ind w:firstLine="540"/>
        <w:jc w:val="both"/>
      </w:pPr>
      <w:bookmarkStart w:id="3" w:name="P91"/>
      <w:bookmarkEnd w:id="3"/>
      <w:r>
        <w:t>в) определение необходимости прохождения гражданином тестирования, подбор и назначение тестов, обработка результатов тестирования;</w:t>
      </w:r>
    </w:p>
    <w:p w:rsidR="004C1E54" w:rsidRDefault="004C1E54">
      <w:pPr>
        <w:pStyle w:val="ConsPlusNormal"/>
        <w:spacing w:before="280"/>
        <w:ind w:firstLine="540"/>
        <w:jc w:val="both"/>
      </w:pPr>
      <w:bookmarkStart w:id="4" w:name="P92"/>
      <w:bookmarkEnd w:id="4"/>
      <w:r>
        <w:t>г) разработка и согласование с гражданином индивидуального плана реализации сервисов (мероприятий) психологической поддержки гражданина (далее - план реализации сервисов (мероприятий);</w:t>
      </w:r>
    </w:p>
    <w:p w:rsidR="004C1E54" w:rsidRDefault="004C1E54">
      <w:pPr>
        <w:pStyle w:val="ConsPlusNormal"/>
        <w:spacing w:before="280"/>
        <w:ind w:firstLine="540"/>
        <w:jc w:val="both"/>
      </w:pPr>
      <w:r>
        <w:t>д) реализация сервисов (мероприятий) по психологической поддержке гражданину в соответствии с планом реализации сервисов (мероприятий);</w:t>
      </w:r>
    </w:p>
    <w:p w:rsidR="004C1E54" w:rsidRDefault="004C1E54">
      <w:pPr>
        <w:pStyle w:val="ConsPlusNormal"/>
        <w:spacing w:before="280"/>
        <w:ind w:firstLine="540"/>
        <w:jc w:val="both"/>
      </w:pPr>
      <w:r>
        <w:t>е) обработка результатов реализации сервисов (мероприятий) по психологической поддержке и оформление рекомендаций гражданину;</w:t>
      </w:r>
    </w:p>
    <w:p w:rsidR="004C1E54" w:rsidRDefault="004C1E54">
      <w:pPr>
        <w:pStyle w:val="ConsPlusNormal"/>
        <w:spacing w:before="280"/>
        <w:ind w:firstLine="540"/>
        <w:jc w:val="both"/>
      </w:pPr>
      <w:r>
        <w:lastRenderedPageBreak/>
        <w:t>ж) формирование и направление гражданину заключения о предоставлении государственной услуги.</w:t>
      </w:r>
    </w:p>
    <w:p w:rsidR="004C1E54" w:rsidRDefault="004C1E54">
      <w:pPr>
        <w:pStyle w:val="ConsPlusNormal"/>
        <w:spacing w:before="280"/>
        <w:ind w:firstLine="540"/>
        <w:jc w:val="both"/>
      </w:pPr>
      <w:r>
        <w:t>17. Центр занятости населения:</w:t>
      </w:r>
    </w:p>
    <w:p w:rsidR="004C1E54" w:rsidRDefault="004C1E54">
      <w:pPr>
        <w:pStyle w:val="ConsPlusNormal"/>
        <w:spacing w:before="280"/>
        <w:ind w:firstLine="540"/>
        <w:jc w:val="both"/>
      </w:pPr>
      <w:r>
        <w:t>а) проводит анализ 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4C1E54" w:rsidRDefault="004C1E54">
      <w:pPr>
        <w:pStyle w:val="ConsPlusNormal"/>
        <w:spacing w:before="280"/>
        <w:ind w:firstLine="540"/>
        <w:jc w:val="both"/>
      </w:pPr>
      <w: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4C1E54" w:rsidRDefault="004C1E54">
      <w:pPr>
        <w:pStyle w:val="ConsPlusNormal"/>
        <w:spacing w:before="280"/>
        <w:ind w:firstLine="540"/>
        <w:jc w:val="both"/>
      </w:pPr>
      <w:r>
        <w:t>Предложение также может быть автоматически сформировано на единой цифровой платформе;</w:t>
      </w:r>
    </w:p>
    <w:p w:rsidR="004C1E54" w:rsidRDefault="004C1E54">
      <w:pPr>
        <w:pStyle w:val="ConsPlusNormal"/>
        <w:spacing w:before="280"/>
        <w:ind w:firstLine="540"/>
        <w:jc w:val="both"/>
      </w:pPr>
      <w:r>
        <w:t>в) информирует гражданина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4C1E54" w:rsidRDefault="004C1E54">
      <w:pPr>
        <w:pStyle w:val="ConsPlusNormal"/>
        <w:spacing w:before="280"/>
        <w:ind w:firstLine="540"/>
        <w:jc w:val="both"/>
      </w:pPr>
      <w:r>
        <w:t>Срок рассмотрения гражданином предложения о предоставлении государственной услуги не устанавливается.</w:t>
      </w:r>
    </w:p>
    <w:p w:rsidR="004C1E54" w:rsidRDefault="004C1E54">
      <w:pPr>
        <w:pStyle w:val="ConsPlusNormal"/>
        <w:spacing w:before="280"/>
        <w:ind w:firstLine="540"/>
        <w:jc w:val="both"/>
      </w:pPr>
      <w:r>
        <w:t>18. Отказ гражданина от предложения о предоставлении государственной услуги фиксируется на единой цифровой платформе.</w:t>
      </w:r>
    </w:p>
    <w:p w:rsidR="004C1E54" w:rsidRDefault="004C1E54">
      <w:pPr>
        <w:pStyle w:val="ConsPlusNormal"/>
        <w:spacing w:before="280"/>
        <w:ind w:firstLine="540"/>
        <w:jc w:val="both"/>
      </w:pPr>
      <w:r>
        <w:t>19. Центр занятости населения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rsidR="004C1E54" w:rsidRDefault="004C1E54">
      <w:pPr>
        <w:pStyle w:val="ConsPlusNormal"/>
        <w:spacing w:before="280"/>
        <w:ind w:firstLine="540"/>
        <w:jc w:val="both"/>
      </w:pPr>
      <w:bookmarkStart w:id="5" w:name="P104"/>
      <w:bookmarkEnd w:id="5"/>
      <w:r>
        <w:t>20. В случае принятия решения о необходимости прохождения гражданином тестирования центр занятости населения в день принятия указанного решения с использованием единой цифровой платформы:</w:t>
      </w:r>
    </w:p>
    <w:p w:rsidR="004C1E54" w:rsidRDefault="004C1E54">
      <w:pPr>
        <w:pStyle w:val="ConsPlusNormal"/>
        <w:spacing w:before="280"/>
        <w:ind w:firstLine="540"/>
        <w:jc w:val="both"/>
      </w:pPr>
      <w:r>
        <w:lastRenderedPageBreak/>
        <w:t>а) осуществляет подбор и назначение тестов гражданину;</w:t>
      </w:r>
    </w:p>
    <w:p w:rsidR="004C1E54" w:rsidRDefault="004C1E54">
      <w:pPr>
        <w:pStyle w:val="ConsPlusNormal"/>
        <w:spacing w:before="280"/>
        <w:ind w:firstLine="540"/>
        <w:jc w:val="both"/>
      </w:pPr>
      <w: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4C1E54" w:rsidRDefault="004C1E54">
      <w:pPr>
        <w:pStyle w:val="ConsPlusNormal"/>
        <w:spacing w:before="280"/>
        <w:ind w:firstLine="540"/>
        <w:jc w:val="both"/>
      </w:pPr>
      <w:r>
        <w:t>в) направляет гражданину уведомление, содержащее информацию о назначенных тестах, о порядке и сроках их прохождения гражданином.</w:t>
      </w:r>
    </w:p>
    <w:p w:rsidR="004C1E54" w:rsidRDefault="004C1E54">
      <w:pPr>
        <w:pStyle w:val="ConsPlusNormal"/>
        <w:spacing w:before="280"/>
        <w:ind w:firstLine="540"/>
        <w:jc w:val="both"/>
      </w:pPr>
      <w:r>
        <w:t>В случае если тесты, назначенные центром занятости населения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w:t>
      </w:r>
    </w:p>
    <w:p w:rsidR="004C1E54" w:rsidRDefault="004C1E54">
      <w:pPr>
        <w:pStyle w:val="ConsPlusNormal"/>
        <w:spacing w:before="280"/>
        <w:ind w:firstLine="540"/>
        <w:jc w:val="both"/>
      </w:pPr>
      <w:proofErr w:type="gramStart"/>
      <w:r>
        <w:t>В случае если тесты, назначенные центром занятости населения гражданину, не содержатся на единой цифровой платформе,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roofErr w:type="gramEnd"/>
    </w:p>
    <w:p w:rsidR="004C1E54" w:rsidRDefault="004C1E54">
      <w:pPr>
        <w:pStyle w:val="ConsPlusNormal"/>
        <w:spacing w:before="280"/>
        <w:ind w:firstLine="540"/>
        <w:jc w:val="both"/>
      </w:pPr>
      <w:bookmarkStart w:id="6" w:name="P110"/>
      <w:bookmarkEnd w:id="6"/>
      <w:r>
        <w:t>21. 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4C1E54" w:rsidRDefault="004C1E54">
      <w:pPr>
        <w:pStyle w:val="ConsPlusNormal"/>
        <w:spacing w:before="280"/>
        <w:ind w:firstLine="540"/>
        <w:jc w:val="both"/>
      </w:pPr>
      <w:r>
        <w:t>22. В случае если назначенные гражданину тесты не содержатся на единой цифровой платформе, центр занятости населения (или специалист, привлеченный на договорной основе) проводит тестирование гражданина при личной явке гражданина в центр занятости населения.</w:t>
      </w:r>
    </w:p>
    <w:p w:rsidR="004C1E54" w:rsidRDefault="004C1E54">
      <w:pPr>
        <w:pStyle w:val="ConsPlusNormal"/>
        <w:spacing w:before="280"/>
        <w:ind w:firstLine="540"/>
        <w:jc w:val="both"/>
      </w:pPr>
      <w:r>
        <w:t>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4C1E54" w:rsidRDefault="004C1E54">
      <w:pPr>
        <w:pStyle w:val="ConsPlusNormal"/>
        <w:spacing w:before="280"/>
        <w:ind w:firstLine="540"/>
        <w:jc w:val="both"/>
      </w:pPr>
      <w:bookmarkStart w:id="7" w:name="P113"/>
      <w:bookmarkEnd w:id="7"/>
      <w:r>
        <w:t>23. Центр занятости населения фиксирует на единой цифровой платформе результаты прохождения гражданином тестов при личной явке, обрабатывает результаты тестов.</w:t>
      </w:r>
    </w:p>
    <w:p w:rsidR="004C1E54" w:rsidRDefault="004C1E54">
      <w:pPr>
        <w:pStyle w:val="ConsPlusNormal"/>
        <w:spacing w:before="280"/>
        <w:ind w:firstLine="540"/>
        <w:jc w:val="both"/>
      </w:pPr>
      <w:bookmarkStart w:id="8" w:name="P114"/>
      <w:bookmarkEnd w:id="8"/>
      <w:r>
        <w:t xml:space="preserve">24. </w:t>
      </w:r>
      <w:proofErr w:type="gramStart"/>
      <w:r>
        <w:t>При неявке гражданина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4C1E54" w:rsidRDefault="004C1E54">
      <w:pPr>
        <w:pStyle w:val="ConsPlusNormal"/>
        <w:spacing w:before="280"/>
        <w:ind w:firstLine="540"/>
        <w:jc w:val="both"/>
      </w:pPr>
      <w:r>
        <w:lastRenderedPageBreak/>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4C1E54" w:rsidRDefault="004C1E54">
      <w:pPr>
        <w:pStyle w:val="ConsPlusNormal"/>
        <w:spacing w:before="280"/>
        <w:ind w:firstLine="540"/>
        <w:jc w:val="both"/>
      </w:pPr>
      <w:proofErr w:type="gramStart"/>
      <w:r>
        <w:t>В случае неявки гражданина в центр занятости населения для прохождения тестов в назначенные центром занятости населения даты в течение</w:t>
      </w:r>
      <w:proofErr w:type="gramEnd"/>
      <w:r>
        <w:t xml:space="preserve">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w:t>
      </w:r>
    </w:p>
    <w:p w:rsidR="004C1E54" w:rsidRDefault="004C1E54">
      <w:pPr>
        <w:pStyle w:val="ConsPlusNormal"/>
        <w:spacing w:before="280"/>
        <w:ind w:firstLine="540"/>
        <w:jc w:val="both"/>
      </w:pPr>
      <w:r>
        <w:t xml:space="preserve">25. На основании результатов тестирования гражданина, сформированных центром занятости населения в порядке, предусмотренном </w:t>
      </w:r>
      <w:hyperlink w:anchor="P110">
        <w:r>
          <w:rPr>
            <w:color w:val="0000FF"/>
          </w:rPr>
          <w:t>пунктами 21</w:t>
        </w:r>
      </w:hyperlink>
      <w:r>
        <w:t xml:space="preserve"> и </w:t>
      </w:r>
      <w:hyperlink w:anchor="P113">
        <w:r>
          <w:rPr>
            <w:color w:val="0000FF"/>
          </w:rPr>
          <w:t>23</w:t>
        </w:r>
      </w:hyperlink>
      <w:r>
        <w:t xml:space="preserve"> настоящего Стандарта, центр занятости населения принимает решение о повторном осуществлении административных процедур (действий), предусмотренных </w:t>
      </w:r>
      <w:hyperlink w:anchor="P104">
        <w:r>
          <w:rPr>
            <w:color w:val="0000FF"/>
          </w:rPr>
          <w:t>пунктами 20</w:t>
        </w:r>
      </w:hyperlink>
      <w:r>
        <w:t xml:space="preserve"> - </w:t>
      </w:r>
      <w:hyperlink w:anchor="P114">
        <w:r>
          <w:rPr>
            <w:color w:val="0000FF"/>
          </w:rPr>
          <w:t>24</w:t>
        </w:r>
      </w:hyperlink>
      <w:r>
        <w:t xml:space="preserve"> настоящего Стандарта.</w:t>
      </w:r>
    </w:p>
    <w:p w:rsidR="004C1E54" w:rsidRDefault="004C1E54">
      <w:pPr>
        <w:pStyle w:val="ConsPlusNormal"/>
        <w:spacing w:before="280"/>
        <w:ind w:firstLine="540"/>
        <w:jc w:val="both"/>
      </w:pPr>
      <w:r>
        <w:t xml:space="preserve">26. </w:t>
      </w:r>
      <w:proofErr w:type="gramStart"/>
      <w:r>
        <w:t>Центр занятости населения в срок не позднее следующего рабочего дня со дня приема заявления гражданина (в случае принятия центром занятости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w:t>
      </w:r>
      <w:proofErr w:type="gramEnd"/>
      <w:r>
        <w:t xml:space="preserve"> общего срока прохождения тестирования (для граждан, полностью или частично не прошедших тестирование) формирует для гражданина план реализации сервисов (мероприятий).</w:t>
      </w:r>
    </w:p>
    <w:p w:rsidR="004C1E54" w:rsidRDefault="004C1E54">
      <w:pPr>
        <w:pStyle w:val="ConsPlusNormal"/>
        <w:spacing w:before="280"/>
        <w:ind w:firstLine="540"/>
        <w:jc w:val="both"/>
      </w:pPr>
      <w:r>
        <w:t xml:space="preserve">План реализации сервисов (мероприятий) включает в себя следующую информацию: перечень сервисов, перечень мероприятий, назначенных гражданину,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адрес </w:t>
      </w:r>
      <w:proofErr w:type="spellStart"/>
      <w:r>
        <w:t>интернет-ресурса</w:t>
      </w:r>
      <w:proofErr w:type="spellEnd"/>
      <w:r>
        <w:t>, на котором будет проводиться дистанционное мероприятие.</w:t>
      </w:r>
    </w:p>
    <w:p w:rsidR="004C1E54" w:rsidRDefault="004C1E54">
      <w:pPr>
        <w:pStyle w:val="ConsPlusNormal"/>
        <w:spacing w:before="280"/>
        <w:ind w:firstLine="540"/>
        <w:jc w:val="both"/>
      </w:pPr>
      <w:r>
        <w:t>Центр занятости населения формирует план реализации сервисов (мероприятий) с учетом следующей информации:</w:t>
      </w:r>
    </w:p>
    <w:p w:rsidR="004C1E54" w:rsidRDefault="004C1E54">
      <w:pPr>
        <w:pStyle w:val="ConsPlusNormal"/>
        <w:spacing w:before="280"/>
        <w:ind w:firstLine="540"/>
        <w:jc w:val="both"/>
      </w:pPr>
      <w:r>
        <w:t xml:space="preserve">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w:t>
      </w:r>
      <w:r>
        <w:lastRenderedPageBreak/>
        <w:t>гражданина;</w:t>
      </w:r>
    </w:p>
    <w:p w:rsidR="004C1E54" w:rsidRDefault="004C1E54">
      <w:pPr>
        <w:pStyle w:val="ConsPlusNormal"/>
        <w:spacing w:before="280"/>
        <w:ind w:firstLine="540"/>
        <w:jc w:val="both"/>
      </w:pPr>
      <w:r>
        <w:t>результатов тестирования гражданина, содержащихся на единой цифровой платформе;</w:t>
      </w:r>
    </w:p>
    <w:p w:rsidR="004C1E54" w:rsidRDefault="004C1E54">
      <w:pPr>
        <w:pStyle w:val="ConsPlusNormal"/>
        <w:spacing w:before="280"/>
        <w:ind w:firstLine="540"/>
        <w:jc w:val="both"/>
      </w:pPr>
      <w:r>
        <w:t>автоматически сформированного на единой цифровой платформе рекомендуемого перечня сервисов (мероприятий).</w:t>
      </w:r>
    </w:p>
    <w:p w:rsidR="004C1E54" w:rsidRDefault="004C1E54">
      <w:pPr>
        <w:pStyle w:val="ConsPlusNormal"/>
        <w:spacing w:before="280"/>
        <w:ind w:firstLine="540"/>
        <w:jc w:val="both"/>
      </w:pPr>
      <w:bookmarkStart w:id="9" w:name="P124"/>
      <w:bookmarkEnd w:id="9"/>
      <w:r>
        <w:t>27. По результатам формирования плана реализации сервисов (мероприятий) центр занятости населения направляет гражданину с использованием единой цифровой платформы:</w:t>
      </w:r>
    </w:p>
    <w:p w:rsidR="004C1E54" w:rsidRDefault="004C1E54">
      <w:pPr>
        <w:pStyle w:val="ConsPlusNormal"/>
        <w:spacing w:before="280"/>
        <w:ind w:firstLine="540"/>
        <w:jc w:val="both"/>
      </w:pPr>
      <w:r>
        <w:t>план реализации сервисов (мероприятий) для согласования;</w:t>
      </w:r>
    </w:p>
    <w:p w:rsidR="004C1E54" w:rsidRDefault="004C1E54">
      <w:pPr>
        <w:pStyle w:val="ConsPlusNormal"/>
        <w:spacing w:before="280"/>
        <w:ind w:firstLine="540"/>
        <w:jc w:val="both"/>
      </w:pPr>
      <w:r>
        <w:t>уведомление о необходимости в срок не позднее 3 рабочих дней со дня формирования плана реализации сервисов (мероприятий) направить в центр занятости населения с использованием единой цифровой платформы информацию о согласовании плана или о необходимости его доработки.</w:t>
      </w:r>
    </w:p>
    <w:p w:rsidR="004C1E54" w:rsidRDefault="004C1E54">
      <w:pPr>
        <w:pStyle w:val="ConsPlusNormal"/>
        <w:spacing w:before="280"/>
        <w:ind w:firstLine="540"/>
        <w:jc w:val="both"/>
      </w:pPr>
      <w:r>
        <w:t>Информация о согласовании гражданином плана реализации сервисов (мероприятий) фиксируется на единой цифровой платформе.</w:t>
      </w:r>
    </w:p>
    <w:p w:rsidR="004C1E54" w:rsidRDefault="004C1E54">
      <w:pPr>
        <w:pStyle w:val="ConsPlusNormal"/>
        <w:spacing w:before="280"/>
        <w:ind w:firstLine="540"/>
        <w:jc w:val="both"/>
      </w:pPr>
      <w:r>
        <w:t xml:space="preserve">28. Центр занятости населения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в </w:t>
      </w:r>
      <w:hyperlink w:anchor="P124">
        <w:r>
          <w:rPr>
            <w:color w:val="0000FF"/>
          </w:rPr>
          <w:t>пункте 27</w:t>
        </w:r>
      </w:hyperlink>
      <w:r>
        <w:t xml:space="preserve"> настоящего Стандарта:</w:t>
      </w:r>
    </w:p>
    <w:p w:rsidR="004C1E54" w:rsidRDefault="004C1E54">
      <w:pPr>
        <w:pStyle w:val="ConsPlusNormal"/>
        <w:spacing w:before="280"/>
        <w:ind w:firstLine="540"/>
        <w:jc w:val="both"/>
      </w:pPr>
      <w:r>
        <w:t>а)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4C1E54" w:rsidRDefault="004C1E54">
      <w:pPr>
        <w:pStyle w:val="ConsPlusNormal"/>
        <w:spacing w:before="280"/>
        <w:ind w:firstLine="540"/>
        <w:jc w:val="both"/>
      </w:pPr>
      <w:r>
        <w:t>б) вносит необходимые изменения в план реализации сервисов (мероприятий) и отмечает результаты согласования на единой цифровой платформе;</w:t>
      </w:r>
    </w:p>
    <w:p w:rsidR="004C1E54" w:rsidRDefault="004C1E54">
      <w:pPr>
        <w:pStyle w:val="ConsPlusNormal"/>
        <w:spacing w:before="280"/>
        <w:ind w:firstLine="540"/>
        <w:jc w:val="both"/>
      </w:pPr>
      <w:r>
        <w:t>в) направляет план реализации сервисов (мероприятий) гражданину на повторное согласование.</w:t>
      </w:r>
    </w:p>
    <w:p w:rsidR="004C1E54" w:rsidRDefault="004C1E54">
      <w:pPr>
        <w:pStyle w:val="ConsPlusNormal"/>
        <w:spacing w:before="280"/>
        <w:ind w:firstLine="540"/>
        <w:jc w:val="both"/>
      </w:pPr>
      <w:bookmarkStart w:id="10" w:name="P132"/>
      <w:bookmarkEnd w:id="10"/>
      <w:r>
        <w:t xml:space="preserve">29. </w:t>
      </w:r>
      <w:proofErr w:type="gramStart"/>
      <w:r>
        <w:t xml:space="preserve">В случае невозможности обсудить план реализации сервисов (мероприятий) с гражданином в дистанционной форме по указанному в заявлении номеру телефона центр занятости населения в течение одного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hyperlink w:anchor="P124">
        <w:r>
          <w:rPr>
            <w:color w:val="0000FF"/>
          </w:rPr>
          <w:t>пункте 27</w:t>
        </w:r>
      </w:hyperlink>
      <w:r>
        <w:t xml:space="preserve"> настоящего Стандарта, направляет гражданину с использованием единой цифровой платформы уведомление</w:t>
      </w:r>
      <w:proofErr w:type="gramEnd"/>
      <w:r>
        <w:t xml:space="preserve"> </w:t>
      </w:r>
      <w:proofErr w:type="gramStart"/>
      <w:r>
        <w:t xml:space="preserve">о необходимости явиться в центр занятости населения для обсуждения плана </w:t>
      </w:r>
      <w:r>
        <w:lastRenderedPageBreak/>
        <w:t>реализации сервисов (мероприятий) в указанные дату и время.</w:t>
      </w:r>
      <w:proofErr w:type="gramEnd"/>
    </w:p>
    <w:p w:rsidR="004C1E54" w:rsidRDefault="004C1E54">
      <w:pPr>
        <w:pStyle w:val="ConsPlusNormal"/>
        <w:spacing w:before="280"/>
        <w:ind w:firstLine="540"/>
        <w:jc w:val="both"/>
      </w:pPr>
      <w:r>
        <w:t>В случае явки гражданина центр занятости населения обсуждает с гражданином план реализации сервисов (мероприятий). По результатам обсуждения центр занятости населения при необходимости корректирует план реализации сервисов (мероприятий) и не позднее следующего рабочего дня направляет его гражданину с использованием единой цифровой платформы для согласования.</w:t>
      </w:r>
    </w:p>
    <w:p w:rsidR="004C1E54" w:rsidRDefault="004C1E54">
      <w:pPr>
        <w:pStyle w:val="ConsPlusNormal"/>
        <w:spacing w:before="280"/>
        <w:ind w:firstLine="540"/>
        <w:jc w:val="both"/>
      </w:pPr>
      <w:proofErr w:type="gramStart"/>
      <w:r>
        <w:t>При неявке гражданина в центр занятости населения для согласования плана реализации сервисов (мероприятий)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4C1E54" w:rsidRDefault="004C1E54">
      <w:pPr>
        <w:pStyle w:val="ConsPlusNormal"/>
        <w:spacing w:before="28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4C1E54" w:rsidRDefault="004C1E54">
      <w:pPr>
        <w:pStyle w:val="ConsPlusNormal"/>
        <w:spacing w:before="280"/>
        <w:ind w:firstLine="540"/>
        <w:jc w:val="both"/>
      </w:pPr>
      <w:proofErr w:type="gramStart"/>
      <w:r>
        <w:t>В случае неявки гражданина в центр занятости населения для согласования плана реализации сервисов (мероприятий)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предоставление государственной услуги прекращается, о чем центр занятости населения направляет гражданину соответствующее уведомление с использованием единой</w:t>
      </w:r>
      <w:proofErr w:type="gramEnd"/>
      <w:r>
        <w:t xml:space="preserve"> цифровой платформы в срок не позднее следующего рабочего дня со дня, когда гражданин должен был явиться для согласования плана реализации сервисов (мероприятий).</w:t>
      </w:r>
    </w:p>
    <w:p w:rsidR="004C1E54" w:rsidRDefault="004C1E54">
      <w:pPr>
        <w:pStyle w:val="ConsPlusNormal"/>
        <w:spacing w:before="280"/>
        <w:ind w:firstLine="540"/>
        <w:jc w:val="both"/>
      </w:pPr>
      <w:r>
        <w:t>30. Согласованный план реализации сервисов (мероприятий) доступен гражданину на единой цифровой платформе.</w:t>
      </w:r>
    </w:p>
    <w:p w:rsidR="004C1E54" w:rsidRDefault="004C1E54">
      <w:pPr>
        <w:pStyle w:val="ConsPlusNormal"/>
        <w:spacing w:before="280"/>
        <w:ind w:firstLine="540"/>
        <w:jc w:val="both"/>
      </w:pPr>
      <w:r>
        <w:t>31. Центр занятости населения обеспечивает реализацию сервисов (мероприятий) в соответствии с планом реализации сервисов (мероприятий).</w:t>
      </w:r>
    </w:p>
    <w:p w:rsidR="004C1E54" w:rsidRDefault="004C1E54">
      <w:pPr>
        <w:pStyle w:val="ConsPlusNormal"/>
        <w:spacing w:before="280"/>
        <w:ind w:firstLine="540"/>
        <w:jc w:val="both"/>
      </w:pPr>
      <w:r>
        <w:t xml:space="preserve">В рамках оказания государственной услуги реализуются сервисы,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w:t>
      </w:r>
      <w:proofErr w:type="gramStart"/>
      <w:r>
        <w:t>поведения</w:t>
      </w:r>
      <w:proofErr w:type="gramEnd"/>
      <w:r>
        <w:t xml:space="preserve"> в том числе при работе с мотивацией гражданина к труду, с синдромом эмоционального выгорания, а также при </w:t>
      </w:r>
      <w:r>
        <w:lastRenderedPageBreak/>
        <w:t>психологической подготовке к прохождению собеседования.</w:t>
      </w:r>
    </w:p>
    <w:p w:rsidR="004C1E54" w:rsidRDefault="004C1E54">
      <w:pPr>
        <w:pStyle w:val="ConsPlusNormal"/>
        <w:spacing w:before="280"/>
        <w:ind w:firstLine="540"/>
        <w:jc w:val="both"/>
      </w:pPr>
      <w:r>
        <w:t xml:space="preserve">В рамках реализации сервисов могут проводиться тренинги, индивидуальные и групповые консультации, </w:t>
      </w:r>
      <w:proofErr w:type="spellStart"/>
      <w:r>
        <w:t>вебинары</w:t>
      </w:r>
      <w:proofErr w:type="spellEnd"/>
      <w:r>
        <w:t>, лекции и другие мероприятия.</w:t>
      </w:r>
    </w:p>
    <w:p w:rsidR="004C1E54" w:rsidRDefault="004C1E54">
      <w:pPr>
        <w:pStyle w:val="ConsPlusNormal"/>
        <w:spacing w:before="280"/>
        <w:ind w:firstLine="540"/>
        <w:jc w:val="both"/>
      </w:pPr>
      <w:r>
        <w:t>Перечень сервисов (мероприятий) и порядок их реализации устанавливаются в технологической карте исполнения настоящего Стандарта, разработанной Министерством труда и социальной защиты Российской Федерации (далее - технологическая карта) &lt;4&gt;.</w:t>
      </w:r>
    </w:p>
    <w:p w:rsidR="004C1E54" w:rsidRDefault="004C1E54">
      <w:pPr>
        <w:pStyle w:val="ConsPlusNormal"/>
        <w:spacing w:before="280"/>
        <w:ind w:firstLine="540"/>
        <w:jc w:val="both"/>
      </w:pPr>
      <w:r>
        <w:t>--------------------------------</w:t>
      </w:r>
    </w:p>
    <w:p w:rsidR="004C1E54" w:rsidRDefault="004C1E54">
      <w:pPr>
        <w:pStyle w:val="ConsPlusNormal"/>
        <w:spacing w:before="280"/>
        <w:ind w:firstLine="540"/>
        <w:jc w:val="both"/>
      </w:pPr>
      <w:r>
        <w:t xml:space="preserve">&lt;4&gt; </w:t>
      </w:r>
      <w:hyperlink r:id="rId16">
        <w:r>
          <w:rPr>
            <w:color w:val="0000FF"/>
          </w:rPr>
          <w:t>Пункт 7</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(Собрание законодательства Российской Федерации, 2022, N 1, ст. 97).</w:t>
      </w:r>
    </w:p>
    <w:p w:rsidR="004C1E54" w:rsidRDefault="004C1E54">
      <w:pPr>
        <w:pStyle w:val="ConsPlusNormal"/>
        <w:jc w:val="both"/>
      </w:pPr>
    </w:p>
    <w:p w:rsidR="004C1E54" w:rsidRDefault="004C1E54">
      <w:pPr>
        <w:pStyle w:val="ConsPlusNormal"/>
        <w:ind w:firstLine="540"/>
        <w:jc w:val="both"/>
      </w:pPr>
      <w:r>
        <w:t>В случае</w:t>
      </w:r>
      <w:proofErr w:type="gramStart"/>
      <w:r>
        <w:t>,</w:t>
      </w:r>
      <w:proofErr w:type="gramEnd"/>
      <w:r>
        <w:t xml:space="preserve"> если для реализации сервисов (мероприятий) центр занятости населения привлекает специалиста или организацию на договорной основе, информация об этом, включая сведения о реквизитах соответствующего договора, центр занятости населения вносит на единую цифровую платформу.</w:t>
      </w:r>
    </w:p>
    <w:p w:rsidR="004C1E54" w:rsidRDefault="004C1E54">
      <w:pPr>
        <w:pStyle w:val="ConsPlusNormal"/>
        <w:spacing w:before="280"/>
        <w:ind w:firstLine="540"/>
        <w:jc w:val="both"/>
      </w:pPr>
      <w:r>
        <w:t>32. Центр занятости населения:</w:t>
      </w:r>
    </w:p>
    <w:p w:rsidR="004C1E54" w:rsidRDefault="004C1E54">
      <w:pPr>
        <w:pStyle w:val="ConsPlusNormal"/>
        <w:spacing w:before="280"/>
        <w:ind w:firstLine="540"/>
        <w:jc w:val="both"/>
      </w:pPr>
      <w:r>
        <w:t>а) анализирует результаты проведения сервисов (мероприятий);</w:t>
      </w:r>
    </w:p>
    <w:p w:rsidR="004C1E54" w:rsidRDefault="004C1E54">
      <w:pPr>
        <w:pStyle w:val="ConsPlusNormal"/>
        <w:spacing w:before="280"/>
        <w:ind w:firstLine="540"/>
        <w:jc w:val="both"/>
      </w:pPr>
      <w:r>
        <w:t>б) оформляет и вносит на единую цифровую платформу результаты реализации сервисов (мероприятий);</w:t>
      </w:r>
    </w:p>
    <w:p w:rsidR="004C1E54" w:rsidRDefault="004C1E54">
      <w:pPr>
        <w:pStyle w:val="ConsPlusNormal"/>
        <w:spacing w:before="280"/>
        <w:ind w:firstLine="540"/>
        <w:jc w:val="both"/>
      </w:pPr>
      <w:r>
        <w:t>в) разрабатывает рекомендации для гражданина с учетом результатов реализации сервисов (мероприятий);</w:t>
      </w:r>
    </w:p>
    <w:p w:rsidR="004C1E54" w:rsidRDefault="004C1E54">
      <w:pPr>
        <w:pStyle w:val="ConsPlusNormal"/>
        <w:spacing w:before="280"/>
        <w:ind w:firstLine="540"/>
        <w:jc w:val="both"/>
      </w:pPr>
      <w:r>
        <w:t>г) при необходимости обсуждает с гражданином и разъясняет рекомендации, вносит их на единую цифровую платформу и включает в заключение о предоставлении государственной услуги;</w:t>
      </w:r>
    </w:p>
    <w:p w:rsidR="004C1E54" w:rsidRDefault="004C1E54">
      <w:pPr>
        <w:pStyle w:val="ConsPlusNormal"/>
        <w:spacing w:before="280"/>
        <w:ind w:firstLine="540"/>
        <w:jc w:val="both"/>
      </w:pPr>
      <w:r>
        <w:t>д)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4C1E54" w:rsidRDefault="004C1E54">
      <w:pPr>
        <w:pStyle w:val="ConsPlusNormal"/>
        <w:spacing w:before="280"/>
        <w:ind w:firstLine="540"/>
        <w:jc w:val="both"/>
      </w:pPr>
      <w:r>
        <w:lastRenderedPageBreak/>
        <w:t>В случае неявки гражданина в центр занятости населения на мероприятие в срок, указанный в плане реализации сервисов (мероприятий), центр занятости населения фиксирует на единой цифровой платформе сведения о неявке гражданина на мероприятие.</w:t>
      </w:r>
    </w:p>
    <w:p w:rsidR="004C1E54" w:rsidRDefault="004C1E54">
      <w:pPr>
        <w:pStyle w:val="ConsPlusNormal"/>
        <w:spacing w:before="280"/>
        <w:ind w:firstLine="540"/>
        <w:jc w:val="both"/>
      </w:pPr>
      <w:r>
        <w:t>33. Центр занятости населения формирует с использованием единой цифровой платформы заключение о предоставлении государственной услуги в срок не позднее 3 рабочих дней со дня направления гражданину уведомления о завершении реализации сервисов (мероприятий).</w:t>
      </w:r>
    </w:p>
    <w:p w:rsidR="004C1E54" w:rsidRDefault="004C1E54">
      <w:pPr>
        <w:pStyle w:val="ConsPlusNormal"/>
        <w:spacing w:before="280"/>
        <w:ind w:firstLine="540"/>
        <w:jc w:val="both"/>
      </w:pPr>
      <w:r>
        <w:t>34. 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4C1E54" w:rsidRDefault="004C1E54">
      <w:pPr>
        <w:pStyle w:val="ConsPlusNormal"/>
        <w:spacing w:before="280"/>
        <w:ind w:firstLine="540"/>
        <w:jc w:val="both"/>
      </w:pPr>
      <w:r>
        <w:t xml:space="preserve">35. </w:t>
      </w:r>
      <w:proofErr w:type="gramStart"/>
      <w:r>
        <w:t xml:space="preserve">В случае прекращения предоставления государственной услуги по основаниям, предусмотренным в </w:t>
      </w:r>
      <w:hyperlink w:anchor="P73">
        <w:r>
          <w:rPr>
            <w:color w:val="0000FF"/>
          </w:rPr>
          <w:t>пункте 14</w:t>
        </w:r>
      </w:hyperlink>
      <w:r>
        <w:t xml:space="preserve"> настоящего Стандарта, после прохождения гражданином тестирования и/или реализации сервисов (мероприятий),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roofErr w:type="gramEnd"/>
    </w:p>
    <w:p w:rsidR="004C1E54" w:rsidRDefault="004C1E54">
      <w:pPr>
        <w:pStyle w:val="ConsPlusNormal"/>
        <w:jc w:val="both"/>
      </w:pPr>
    </w:p>
    <w:p w:rsidR="004C1E54" w:rsidRDefault="004C1E54">
      <w:pPr>
        <w:pStyle w:val="ConsPlusTitle"/>
        <w:jc w:val="center"/>
        <w:outlineLvl w:val="1"/>
      </w:pPr>
      <w:r>
        <w:t>IV. Требования к обеспечению организации деятельности,</w:t>
      </w:r>
    </w:p>
    <w:p w:rsidR="004C1E54" w:rsidRDefault="004C1E54">
      <w:pPr>
        <w:pStyle w:val="ConsPlusTitle"/>
        <w:jc w:val="center"/>
      </w:pPr>
      <w:r>
        <w:t>показателям исполнения Стандарта</w:t>
      </w:r>
    </w:p>
    <w:p w:rsidR="004C1E54" w:rsidRDefault="004C1E54">
      <w:pPr>
        <w:pStyle w:val="ConsPlusNormal"/>
        <w:jc w:val="both"/>
      </w:pPr>
    </w:p>
    <w:p w:rsidR="004C1E54" w:rsidRDefault="004C1E54">
      <w:pPr>
        <w:pStyle w:val="ConsPlusNormal"/>
        <w:ind w:firstLine="540"/>
        <w:jc w:val="both"/>
      </w:pPr>
      <w:r>
        <w:t xml:space="preserve">36. Требования к организационному, кадровому, материально-техническому, финансовому, информационному обеспечению деятельности центров занятости населения устанавливаются в стандарте </w:t>
      </w:r>
      <w:proofErr w:type="gramStart"/>
      <w:r>
        <w:t>организации деятельности центров занятости населения</w:t>
      </w:r>
      <w:proofErr w:type="gramEnd"/>
      <w:r>
        <w:t>.</w:t>
      </w:r>
    </w:p>
    <w:p w:rsidR="004C1E54" w:rsidRDefault="004C1E54">
      <w:pPr>
        <w:pStyle w:val="ConsPlusNormal"/>
        <w:spacing w:before="280"/>
        <w:ind w:firstLine="540"/>
        <w:jc w:val="both"/>
      </w:pPr>
      <w:r>
        <w:t xml:space="preserve">37. </w:t>
      </w:r>
      <w:proofErr w:type="gramStart"/>
      <w:r>
        <w:t xml:space="preserve">В целях реализации положений настоящего Стандарта, в соответствии с </w:t>
      </w:r>
      <w:hyperlink r:id="rId17">
        <w:r>
          <w:rPr>
            <w:color w:val="0000FF"/>
          </w:rPr>
          <w:t>пунктом 4</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w:t>
      </w:r>
      <w:proofErr w:type="gramEnd"/>
      <w:r>
        <w:t xml:space="preserve"> </w:t>
      </w:r>
      <w:proofErr w:type="gramStart"/>
      <w:r>
        <w:t>мониторинге</w:t>
      </w:r>
      <w:proofErr w:type="gramEnd"/>
      <w:r>
        <w:t xml:space="preserve"> их исполнения" (Собрание законодательства Российской Федерации, 2022, N 1, ст. 97):</w:t>
      </w:r>
    </w:p>
    <w:p w:rsidR="004C1E54" w:rsidRDefault="004C1E54">
      <w:pPr>
        <w:pStyle w:val="ConsPlusNormal"/>
        <w:spacing w:before="280"/>
        <w:ind w:firstLine="540"/>
        <w:jc w:val="both"/>
      </w:pPr>
      <w:r>
        <w:t>а) требования к материально-техническому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 предназначенного для индивидуальной работы с гражданами:</w:t>
      </w:r>
    </w:p>
    <w:p w:rsidR="004C1E54" w:rsidRDefault="004C1E54">
      <w:pPr>
        <w:pStyle w:val="ConsPlusNormal"/>
        <w:spacing w:before="280"/>
        <w:ind w:firstLine="540"/>
        <w:jc w:val="both"/>
      </w:pPr>
      <w:r>
        <w:lastRenderedPageBreak/>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информационно-коммуникационной сети "Интернет", оргтехника, аудио- и видеотехника);</w:t>
      </w:r>
    </w:p>
    <w:p w:rsidR="004C1E54" w:rsidRDefault="004C1E54">
      <w:pPr>
        <w:pStyle w:val="ConsPlusNormal"/>
        <w:spacing w:before="280"/>
        <w:ind w:firstLine="540"/>
        <w:jc w:val="both"/>
      </w:pPr>
      <w:r>
        <w:t>канцелярскими принадлежностями;</w:t>
      </w:r>
    </w:p>
    <w:p w:rsidR="004C1E54" w:rsidRDefault="004C1E54">
      <w:pPr>
        <w:pStyle w:val="ConsPlusNormal"/>
        <w:spacing w:before="280"/>
        <w:ind w:firstLine="540"/>
        <w:jc w:val="both"/>
      </w:pPr>
      <w:r>
        <w:t>информационными и методическими материалами, наглядной информацией, периодическими изданиями по вопросам психологической поддержки;</w:t>
      </w:r>
    </w:p>
    <w:p w:rsidR="004C1E54" w:rsidRDefault="004C1E54">
      <w:pPr>
        <w:pStyle w:val="ConsPlusNormal"/>
        <w:spacing w:before="280"/>
        <w:ind w:firstLine="540"/>
        <w:jc w:val="both"/>
      </w:pPr>
      <w:r>
        <w:t>программно-техническими комплексами, позволяющими осуществлять тестирование, выявлять личностные особенности, мотивацию гражданина, оценивать текущее психологическое состояние гражданина;</w:t>
      </w:r>
    </w:p>
    <w:p w:rsidR="004C1E54" w:rsidRDefault="004C1E54">
      <w:pPr>
        <w:pStyle w:val="ConsPlusNormal"/>
        <w:spacing w:before="280"/>
        <w:ind w:firstLine="540"/>
        <w:jc w:val="both"/>
      </w:pPr>
      <w:r>
        <w:t>б) требования к кадровому обеспечению деятельности центров занятости населения по предоставлению государственной услуги:</w:t>
      </w:r>
    </w:p>
    <w:p w:rsidR="004C1E54" w:rsidRDefault="004C1E54">
      <w:pPr>
        <w:pStyle w:val="ConsPlusNormal"/>
        <w:spacing w:before="280"/>
        <w:ind w:firstLine="540"/>
        <w:jc w:val="both"/>
      </w:pPr>
      <w:proofErr w:type="gramStart"/>
      <w:r>
        <w:t>предоставление (при необходимости)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при психологической поддержке граждан, формами тренингов и технологий психологической поддержки граждан,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4C1E54" w:rsidRDefault="004C1E54">
      <w:pPr>
        <w:pStyle w:val="ConsPlusNormal"/>
        <w:spacing w:before="280"/>
        <w:ind w:firstLine="540"/>
        <w:jc w:val="both"/>
      </w:pPr>
      <w:r>
        <w:t xml:space="preserve">38.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368">
        <w:r>
          <w:rPr>
            <w:color w:val="0000FF"/>
          </w:rPr>
          <w:t>приложении N 3</w:t>
        </w:r>
      </w:hyperlink>
      <w:r>
        <w:t xml:space="preserve"> к настоящему Стандарту.</w:t>
      </w:r>
    </w:p>
    <w:p w:rsidR="004C1E54" w:rsidRDefault="004C1E54">
      <w:pPr>
        <w:pStyle w:val="ConsPlusNormal"/>
        <w:spacing w:before="280"/>
        <w:ind w:firstLine="540"/>
        <w:jc w:val="both"/>
      </w:pPr>
      <w:r>
        <w:t>39. 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Стандартом.</w:t>
      </w:r>
    </w:p>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726A82" w:rsidRDefault="00726A82">
      <w:pPr>
        <w:pStyle w:val="ConsPlusNormal"/>
        <w:jc w:val="right"/>
        <w:outlineLvl w:val="1"/>
      </w:pPr>
    </w:p>
    <w:p w:rsidR="00726A82" w:rsidRDefault="00726A82">
      <w:pPr>
        <w:pStyle w:val="ConsPlusNormal"/>
        <w:jc w:val="right"/>
        <w:outlineLvl w:val="1"/>
      </w:pPr>
    </w:p>
    <w:p w:rsidR="00726A82" w:rsidRDefault="00726A82">
      <w:pPr>
        <w:pStyle w:val="ConsPlusNormal"/>
        <w:jc w:val="right"/>
        <w:outlineLvl w:val="1"/>
      </w:pPr>
    </w:p>
    <w:p w:rsidR="00726A82" w:rsidRDefault="00726A82">
      <w:pPr>
        <w:pStyle w:val="ConsPlusNormal"/>
        <w:jc w:val="right"/>
        <w:outlineLvl w:val="1"/>
      </w:pPr>
    </w:p>
    <w:p w:rsidR="00726A82" w:rsidRDefault="00726A82">
      <w:pPr>
        <w:pStyle w:val="ConsPlusNormal"/>
        <w:jc w:val="right"/>
        <w:outlineLvl w:val="1"/>
      </w:pPr>
    </w:p>
    <w:p w:rsidR="00726A82" w:rsidRDefault="00726A82">
      <w:pPr>
        <w:pStyle w:val="ConsPlusNormal"/>
        <w:jc w:val="right"/>
        <w:outlineLvl w:val="1"/>
      </w:pPr>
    </w:p>
    <w:p w:rsidR="004C1E54" w:rsidRDefault="004C1E54">
      <w:pPr>
        <w:pStyle w:val="ConsPlusNormal"/>
        <w:jc w:val="right"/>
        <w:outlineLvl w:val="1"/>
      </w:pPr>
      <w:bookmarkStart w:id="11" w:name="_GoBack"/>
      <w:r>
        <w:lastRenderedPageBreak/>
        <w:t>Приложение N 1</w:t>
      </w:r>
    </w:p>
    <w:p w:rsidR="004C1E54" w:rsidRDefault="004C1E54">
      <w:pPr>
        <w:pStyle w:val="ConsPlusNormal"/>
        <w:jc w:val="right"/>
      </w:pPr>
      <w:r>
        <w:t>к Стандарту деятельности</w:t>
      </w:r>
    </w:p>
    <w:p w:rsidR="004C1E54" w:rsidRDefault="004C1E54">
      <w:pPr>
        <w:pStyle w:val="ConsPlusNormal"/>
        <w:jc w:val="right"/>
      </w:pPr>
      <w:r>
        <w:t>по осуществлению полномочия</w:t>
      </w:r>
    </w:p>
    <w:p w:rsidR="004C1E54" w:rsidRDefault="004C1E54">
      <w:pPr>
        <w:pStyle w:val="ConsPlusNormal"/>
        <w:jc w:val="right"/>
      </w:pPr>
      <w:r>
        <w:t>в сфере занятости населения</w:t>
      </w:r>
    </w:p>
    <w:p w:rsidR="004C1E54" w:rsidRDefault="004C1E54">
      <w:pPr>
        <w:pStyle w:val="ConsPlusNormal"/>
        <w:jc w:val="right"/>
      </w:pPr>
      <w:r>
        <w:t>по оказанию государственной услуги</w:t>
      </w:r>
    </w:p>
    <w:p w:rsidR="004C1E54" w:rsidRDefault="004C1E54">
      <w:pPr>
        <w:pStyle w:val="ConsPlusNormal"/>
        <w:jc w:val="right"/>
      </w:pPr>
      <w:r>
        <w:t>по психологической поддержке</w:t>
      </w:r>
    </w:p>
    <w:p w:rsidR="004C1E54" w:rsidRDefault="004C1E54">
      <w:pPr>
        <w:pStyle w:val="ConsPlusNormal"/>
        <w:jc w:val="right"/>
      </w:pPr>
      <w:r>
        <w:t xml:space="preserve">безработных граждан, </w:t>
      </w:r>
      <w:proofErr w:type="gramStart"/>
      <w:r>
        <w:t>утвержденному</w:t>
      </w:r>
      <w:proofErr w:type="gramEnd"/>
    </w:p>
    <w:p w:rsidR="004C1E54" w:rsidRDefault="004C1E54">
      <w:pPr>
        <w:pStyle w:val="ConsPlusNormal"/>
        <w:jc w:val="right"/>
      </w:pPr>
      <w:r>
        <w:t>приказом Министерства труда</w:t>
      </w:r>
    </w:p>
    <w:p w:rsidR="004C1E54" w:rsidRDefault="004C1E54">
      <w:pPr>
        <w:pStyle w:val="ConsPlusNormal"/>
        <w:jc w:val="right"/>
      </w:pPr>
      <w:r>
        <w:t>и социальной защиты</w:t>
      </w:r>
    </w:p>
    <w:p w:rsidR="004C1E54" w:rsidRDefault="004C1E54">
      <w:pPr>
        <w:pStyle w:val="ConsPlusNormal"/>
        <w:jc w:val="right"/>
      </w:pPr>
      <w:r>
        <w:t>Российской Федерации</w:t>
      </w:r>
    </w:p>
    <w:p w:rsidR="004C1E54" w:rsidRDefault="004C1E54">
      <w:pPr>
        <w:pStyle w:val="ConsPlusNormal"/>
        <w:jc w:val="right"/>
      </w:pPr>
      <w:r>
        <w:t>от 28 марта 2022 г. N 179н</w:t>
      </w:r>
    </w:p>
    <w:p w:rsidR="004C1E54" w:rsidRDefault="004C1E54">
      <w:pPr>
        <w:pStyle w:val="ConsPlusNormal"/>
        <w:jc w:val="both"/>
      </w:pPr>
    </w:p>
    <w:p w:rsidR="004C1E54" w:rsidRDefault="004C1E54">
      <w:pPr>
        <w:pStyle w:val="ConsPlusNormal"/>
        <w:jc w:val="right"/>
      </w:pPr>
      <w:r>
        <w:t>Рекомендуемый образец</w:t>
      </w:r>
    </w:p>
    <w:p w:rsidR="004C1E54" w:rsidRDefault="004C1E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8380"/>
      </w:tblGrid>
      <w:tr w:rsidR="004C1E54">
        <w:tc>
          <w:tcPr>
            <w:tcW w:w="9060" w:type="dxa"/>
            <w:gridSpan w:val="3"/>
            <w:tcBorders>
              <w:top w:val="nil"/>
              <w:left w:val="nil"/>
              <w:bottom w:val="nil"/>
              <w:right w:val="nil"/>
            </w:tcBorders>
          </w:tcPr>
          <w:p w:rsidR="004C1E54" w:rsidRDefault="004C1E54">
            <w:pPr>
              <w:pStyle w:val="ConsPlusNormal"/>
              <w:jc w:val="center"/>
            </w:pPr>
            <w:bookmarkStart w:id="12" w:name="P190"/>
            <w:bookmarkEnd w:id="12"/>
            <w:r>
              <w:t>Заявление</w:t>
            </w:r>
          </w:p>
          <w:p w:rsidR="004C1E54" w:rsidRDefault="004C1E54">
            <w:pPr>
              <w:pStyle w:val="ConsPlusNormal"/>
              <w:jc w:val="center"/>
            </w:pPr>
            <w:r>
              <w:t>о предоставлении государственной услуги по психологической поддержке безработных граждан</w:t>
            </w:r>
          </w:p>
        </w:tc>
      </w:tr>
      <w:tr w:rsidR="004C1E54">
        <w:tc>
          <w:tcPr>
            <w:tcW w:w="9060" w:type="dxa"/>
            <w:gridSpan w:val="3"/>
            <w:tcBorders>
              <w:top w:val="nil"/>
              <w:left w:val="nil"/>
              <w:bottom w:val="nil"/>
              <w:right w:val="nil"/>
            </w:tcBorders>
          </w:tcPr>
          <w:p w:rsidR="004C1E54" w:rsidRDefault="004C1E54">
            <w:pPr>
              <w:pStyle w:val="ConsPlusNormal"/>
              <w:jc w:val="both"/>
            </w:pPr>
            <w:r>
              <w:t>1. Фамилия, имя, отчество (при наличии)</w:t>
            </w:r>
          </w:p>
          <w:p w:rsidR="004C1E54" w:rsidRDefault="004C1E54">
            <w:pPr>
              <w:pStyle w:val="ConsPlusNormal"/>
              <w:jc w:val="both"/>
            </w:pPr>
            <w:r>
              <w:t>2. Пол</w:t>
            </w:r>
          </w:p>
          <w:p w:rsidR="004C1E54" w:rsidRDefault="004C1E54">
            <w:pPr>
              <w:pStyle w:val="ConsPlusNormal"/>
              <w:jc w:val="both"/>
            </w:pPr>
            <w:r>
              <w:t>3. Дата рождения</w:t>
            </w:r>
          </w:p>
          <w:p w:rsidR="004C1E54" w:rsidRDefault="004C1E54">
            <w:pPr>
              <w:pStyle w:val="ConsPlusNormal"/>
              <w:jc w:val="both"/>
            </w:pPr>
            <w:r>
              <w:t>4. Гражданство</w:t>
            </w:r>
          </w:p>
          <w:p w:rsidR="004C1E54" w:rsidRDefault="004C1E54">
            <w:pPr>
              <w:pStyle w:val="ConsPlusNormal"/>
              <w:jc w:val="both"/>
            </w:pPr>
            <w:r>
              <w:t>5. ИНН</w:t>
            </w:r>
          </w:p>
          <w:p w:rsidR="004C1E54" w:rsidRDefault="004C1E54">
            <w:pPr>
              <w:pStyle w:val="ConsPlusNormal"/>
              <w:jc w:val="both"/>
            </w:pPr>
            <w:r>
              <w:t>6. СНИЛС</w:t>
            </w:r>
          </w:p>
          <w:p w:rsidR="004C1E54" w:rsidRDefault="004C1E54">
            <w:pPr>
              <w:pStyle w:val="ConsPlusNormal"/>
              <w:jc w:val="both"/>
            </w:pPr>
            <w:r>
              <w:t>7. Вид документа, удостоверяющего личность</w:t>
            </w:r>
          </w:p>
          <w:p w:rsidR="004C1E54" w:rsidRDefault="004C1E54">
            <w:pPr>
              <w:pStyle w:val="ConsPlusNormal"/>
              <w:jc w:val="both"/>
            </w:pPr>
            <w:r>
              <w:t>8. Серия, номер документа, удостоверяющего личность</w:t>
            </w:r>
          </w:p>
          <w:p w:rsidR="004C1E54" w:rsidRDefault="004C1E54">
            <w:pPr>
              <w:pStyle w:val="ConsPlusNormal"/>
              <w:jc w:val="both"/>
            </w:pPr>
            <w:r>
              <w:t>9. Дата выдачи документа, удостоверяющего личность</w:t>
            </w:r>
          </w:p>
          <w:p w:rsidR="004C1E54" w:rsidRDefault="004C1E54">
            <w:pPr>
              <w:pStyle w:val="ConsPlusNormal"/>
              <w:jc w:val="both"/>
            </w:pPr>
            <w:r>
              <w:t>10. Кем выдан документ, удостоверяющий личность</w:t>
            </w:r>
          </w:p>
          <w:p w:rsidR="004C1E54" w:rsidRDefault="004C1E54">
            <w:pPr>
              <w:pStyle w:val="ConsPlusNormal"/>
              <w:jc w:val="both"/>
            </w:pPr>
            <w:r>
              <w:t>11. Способ связи:</w:t>
            </w:r>
          </w:p>
          <w:p w:rsidR="004C1E54" w:rsidRDefault="004C1E54">
            <w:pPr>
              <w:pStyle w:val="ConsPlusNormal"/>
              <w:jc w:val="both"/>
            </w:pPr>
            <w:r>
              <w:t>а) телефон</w:t>
            </w:r>
          </w:p>
          <w:p w:rsidR="004C1E54" w:rsidRDefault="004C1E54">
            <w:pPr>
              <w:pStyle w:val="ConsPlusNormal"/>
              <w:jc w:val="both"/>
            </w:pPr>
            <w:r>
              <w:t>б) адрес электронной почты (при наличии)</w:t>
            </w:r>
          </w:p>
          <w:p w:rsidR="004C1E54" w:rsidRDefault="004C1E54">
            <w:pPr>
              <w:pStyle w:val="ConsPlusNormal"/>
              <w:jc w:val="both"/>
            </w:pPr>
            <w:r>
              <w:t>12. Место оказания услуги:</w:t>
            </w:r>
          </w:p>
          <w:p w:rsidR="004C1E54" w:rsidRDefault="004C1E54">
            <w:pPr>
              <w:pStyle w:val="ConsPlusNormal"/>
              <w:jc w:val="both"/>
            </w:pPr>
            <w:r>
              <w:t>а) субъект Российской Федерации</w:t>
            </w:r>
          </w:p>
          <w:p w:rsidR="004C1E54" w:rsidRDefault="004C1E54">
            <w:pPr>
              <w:pStyle w:val="ConsPlusNormal"/>
              <w:jc w:val="both"/>
            </w:pPr>
            <w:r>
              <w:t>б) центр занятости населения</w:t>
            </w:r>
          </w:p>
        </w:tc>
      </w:tr>
      <w:tr w:rsidR="004C1E54">
        <w:tc>
          <w:tcPr>
            <w:tcW w:w="9060" w:type="dxa"/>
            <w:gridSpan w:val="3"/>
            <w:tcBorders>
              <w:top w:val="nil"/>
              <w:left w:val="nil"/>
              <w:bottom w:val="nil"/>
              <w:right w:val="nil"/>
            </w:tcBorders>
          </w:tcPr>
          <w:p w:rsidR="004C1E54" w:rsidRDefault="004C1E54">
            <w:pPr>
              <w:pStyle w:val="ConsPlusNormal"/>
              <w:jc w:val="both"/>
            </w:pPr>
            <w:r>
              <w:t>Подтверждение данных:</w:t>
            </w:r>
          </w:p>
          <w:p w:rsidR="004C1E54" w:rsidRDefault="004C1E54">
            <w:pPr>
              <w:pStyle w:val="ConsPlusNormal"/>
              <w:ind w:left="284"/>
              <w:jc w:val="both"/>
            </w:pPr>
            <w:r>
              <w:t>Я подтверждаю, что ознакомился с положениями законодательства о занятости населения Российской Федерации.</w:t>
            </w:r>
          </w:p>
          <w:p w:rsidR="004C1E54" w:rsidRDefault="004C1E54">
            <w:pPr>
              <w:pStyle w:val="ConsPlusNormal"/>
              <w:ind w:left="284"/>
              <w:jc w:val="both"/>
            </w:pPr>
            <w:r>
              <w:t xml:space="preserve">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t>на</w:t>
            </w:r>
            <w:proofErr w:type="gramEnd"/>
            <w:r>
              <w:t>:</w:t>
            </w:r>
          </w:p>
        </w:tc>
      </w:tr>
      <w:tr w:rsidR="004C1E54">
        <w:tc>
          <w:tcPr>
            <w:tcW w:w="340" w:type="dxa"/>
            <w:tcBorders>
              <w:top w:val="nil"/>
              <w:left w:val="nil"/>
              <w:bottom w:val="nil"/>
              <w:right w:val="nil"/>
            </w:tcBorders>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jc w:val="both"/>
            </w:pPr>
            <w:r>
              <w:t>-</w:t>
            </w:r>
          </w:p>
        </w:tc>
        <w:tc>
          <w:tcPr>
            <w:tcW w:w="8380" w:type="dxa"/>
            <w:tcBorders>
              <w:top w:val="nil"/>
              <w:left w:val="nil"/>
              <w:bottom w:val="nil"/>
              <w:right w:val="nil"/>
            </w:tcBorders>
          </w:tcPr>
          <w:p w:rsidR="004C1E54" w:rsidRDefault="004C1E54">
            <w:pPr>
              <w:pStyle w:val="ConsPlusNormal"/>
              <w:jc w:val="both"/>
            </w:pPr>
            <w:r>
              <w:t xml:space="preserve">направление данного обращения в государственный орган, государственные учреждения службы занятости населения или </w:t>
            </w:r>
            <w:r>
              <w:lastRenderedPageBreak/>
              <w:t>должностному лицу, в компетенцию которого входит решение поставленных в обращении вопросов;</w:t>
            </w:r>
          </w:p>
        </w:tc>
      </w:tr>
      <w:tr w:rsidR="004C1E54">
        <w:tc>
          <w:tcPr>
            <w:tcW w:w="340" w:type="dxa"/>
            <w:tcBorders>
              <w:top w:val="nil"/>
              <w:left w:val="nil"/>
              <w:bottom w:val="nil"/>
              <w:right w:val="nil"/>
            </w:tcBorders>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jc w:val="both"/>
            </w:pPr>
            <w:r>
              <w:t>-</w:t>
            </w:r>
          </w:p>
        </w:tc>
        <w:tc>
          <w:tcPr>
            <w:tcW w:w="8380" w:type="dxa"/>
            <w:tcBorders>
              <w:top w:val="nil"/>
              <w:left w:val="nil"/>
              <w:bottom w:val="nil"/>
              <w:right w:val="nil"/>
            </w:tcBorders>
          </w:tcPr>
          <w:p w:rsidR="004C1E54" w:rsidRDefault="004C1E54">
            <w:pPr>
              <w:pStyle w:val="ConsPlusNormal"/>
              <w:jc w:val="both"/>
            </w:pPr>
            <w: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bookmarkEnd w:id="11"/>
    </w:tbl>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right"/>
        <w:outlineLvl w:val="1"/>
      </w:pPr>
      <w:r>
        <w:t>Приложение N 2</w:t>
      </w:r>
    </w:p>
    <w:p w:rsidR="004C1E54" w:rsidRDefault="004C1E54">
      <w:pPr>
        <w:pStyle w:val="ConsPlusNormal"/>
        <w:jc w:val="right"/>
      </w:pPr>
      <w:r>
        <w:t>к Стандарту деятельности</w:t>
      </w:r>
    </w:p>
    <w:p w:rsidR="004C1E54" w:rsidRDefault="004C1E54">
      <w:pPr>
        <w:pStyle w:val="ConsPlusNormal"/>
        <w:jc w:val="right"/>
      </w:pPr>
      <w:r>
        <w:t>по осуществлению полномочия</w:t>
      </w:r>
    </w:p>
    <w:p w:rsidR="004C1E54" w:rsidRDefault="004C1E54">
      <w:pPr>
        <w:pStyle w:val="ConsPlusNormal"/>
        <w:jc w:val="right"/>
      </w:pPr>
      <w:r>
        <w:t>в сфере занятости населения</w:t>
      </w:r>
    </w:p>
    <w:p w:rsidR="004C1E54" w:rsidRDefault="004C1E54">
      <w:pPr>
        <w:pStyle w:val="ConsPlusNormal"/>
        <w:jc w:val="right"/>
      </w:pPr>
      <w:r>
        <w:t>по оказанию государственной услуги</w:t>
      </w:r>
    </w:p>
    <w:p w:rsidR="004C1E54" w:rsidRDefault="004C1E54">
      <w:pPr>
        <w:pStyle w:val="ConsPlusNormal"/>
        <w:jc w:val="right"/>
      </w:pPr>
      <w:r>
        <w:t>по психологической поддержке</w:t>
      </w:r>
    </w:p>
    <w:p w:rsidR="004C1E54" w:rsidRDefault="004C1E54">
      <w:pPr>
        <w:pStyle w:val="ConsPlusNormal"/>
        <w:jc w:val="right"/>
      </w:pPr>
      <w:r>
        <w:t xml:space="preserve">безработных граждан, </w:t>
      </w:r>
      <w:proofErr w:type="gramStart"/>
      <w:r>
        <w:t>утвержденному</w:t>
      </w:r>
      <w:proofErr w:type="gramEnd"/>
    </w:p>
    <w:p w:rsidR="004C1E54" w:rsidRDefault="004C1E54">
      <w:pPr>
        <w:pStyle w:val="ConsPlusNormal"/>
        <w:jc w:val="right"/>
      </w:pPr>
      <w:r>
        <w:t>приказом Министерства труда</w:t>
      </w:r>
    </w:p>
    <w:p w:rsidR="004C1E54" w:rsidRDefault="004C1E54">
      <w:pPr>
        <w:pStyle w:val="ConsPlusNormal"/>
        <w:jc w:val="right"/>
      </w:pPr>
      <w:r>
        <w:t>и социальной защиты</w:t>
      </w:r>
    </w:p>
    <w:p w:rsidR="004C1E54" w:rsidRDefault="004C1E54">
      <w:pPr>
        <w:pStyle w:val="ConsPlusNormal"/>
        <w:jc w:val="right"/>
      </w:pPr>
      <w:r>
        <w:t>Российской Федерации</w:t>
      </w:r>
    </w:p>
    <w:p w:rsidR="004C1E54" w:rsidRDefault="004C1E54">
      <w:pPr>
        <w:pStyle w:val="ConsPlusNormal"/>
        <w:jc w:val="right"/>
      </w:pPr>
      <w:r>
        <w:t>от 28 марта 2022 г. N 179н</w:t>
      </w:r>
    </w:p>
    <w:p w:rsidR="004C1E54" w:rsidRDefault="004C1E54">
      <w:pPr>
        <w:pStyle w:val="ConsPlusNormal"/>
        <w:jc w:val="both"/>
      </w:pPr>
    </w:p>
    <w:p w:rsidR="004C1E54" w:rsidRDefault="004C1E54">
      <w:pPr>
        <w:pStyle w:val="ConsPlusNormal"/>
        <w:jc w:val="right"/>
      </w:pPr>
      <w:r>
        <w:t>Рекомендуемый образец</w:t>
      </w:r>
    </w:p>
    <w:p w:rsidR="004C1E54" w:rsidRDefault="004C1E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4C1E54">
        <w:tc>
          <w:tcPr>
            <w:tcW w:w="9060" w:type="dxa"/>
            <w:tcBorders>
              <w:top w:val="nil"/>
              <w:left w:val="nil"/>
              <w:bottom w:val="nil"/>
              <w:right w:val="nil"/>
            </w:tcBorders>
            <w:vAlign w:val="center"/>
          </w:tcPr>
          <w:p w:rsidR="004C1E54" w:rsidRDefault="004C1E54">
            <w:pPr>
              <w:pStyle w:val="ConsPlusNormal"/>
              <w:jc w:val="center"/>
            </w:pPr>
            <w:bookmarkStart w:id="13" w:name="P236"/>
            <w:bookmarkEnd w:id="13"/>
            <w:r>
              <w:t>Заключение</w:t>
            </w:r>
          </w:p>
          <w:p w:rsidR="004C1E54" w:rsidRDefault="004C1E54">
            <w:pPr>
              <w:pStyle w:val="ConsPlusNormal"/>
              <w:jc w:val="center"/>
            </w:pPr>
            <w:r>
              <w:t>о предоставлении гражданину государственной услуги по психологической поддержке безработных граждан</w:t>
            </w:r>
          </w:p>
        </w:tc>
      </w:tr>
      <w:tr w:rsidR="004C1E54">
        <w:tc>
          <w:tcPr>
            <w:tcW w:w="9060" w:type="dxa"/>
            <w:tcBorders>
              <w:top w:val="nil"/>
              <w:left w:val="nil"/>
              <w:bottom w:val="single" w:sz="4" w:space="0" w:color="auto"/>
              <w:right w:val="nil"/>
            </w:tcBorders>
          </w:tcPr>
          <w:p w:rsidR="004C1E54" w:rsidRDefault="004C1E54">
            <w:pPr>
              <w:pStyle w:val="ConsPlusNormal"/>
            </w:pPr>
          </w:p>
        </w:tc>
      </w:tr>
      <w:tr w:rsidR="004C1E54">
        <w:tc>
          <w:tcPr>
            <w:tcW w:w="9060" w:type="dxa"/>
            <w:tcBorders>
              <w:top w:val="single" w:sz="4" w:space="0" w:color="auto"/>
              <w:left w:val="nil"/>
              <w:bottom w:val="nil"/>
              <w:right w:val="nil"/>
            </w:tcBorders>
            <w:vAlign w:val="bottom"/>
          </w:tcPr>
          <w:p w:rsidR="004C1E54" w:rsidRDefault="004C1E54">
            <w:pPr>
              <w:pStyle w:val="ConsPlusNormal"/>
              <w:jc w:val="center"/>
            </w:pPr>
            <w:r>
              <w:t>(фамилия, имя, отчество (при наличии) гражданина)</w:t>
            </w:r>
          </w:p>
        </w:tc>
      </w:tr>
      <w:tr w:rsidR="004C1E54">
        <w:tc>
          <w:tcPr>
            <w:tcW w:w="9060" w:type="dxa"/>
            <w:tcBorders>
              <w:top w:val="nil"/>
              <w:left w:val="nil"/>
              <w:bottom w:val="nil"/>
              <w:right w:val="nil"/>
            </w:tcBorders>
            <w:vAlign w:val="center"/>
          </w:tcPr>
          <w:p w:rsidR="004C1E54" w:rsidRDefault="004C1E54">
            <w:pPr>
              <w:pStyle w:val="ConsPlusNormal"/>
              <w:jc w:val="both"/>
            </w:pPr>
            <w:r>
              <w:t>предоставлена государственная услуга по психологической поддержке безработных граждан.</w:t>
            </w:r>
          </w:p>
        </w:tc>
      </w:tr>
      <w:tr w:rsidR="004C1E54">
        <w:tc>
          <w:tcPr>
            <w:tcW w:w="9060" w:type="dxa"/>
            <w:tcBorders>
              <w:top w:val="nil"/>
              <w:left w:val="nil"/>
              <w:bottom w:val="nil"/>
              <w:right w:val="nil"/>
            </w:tcBorders>
            <w:vAlign w:val="bottom"/>
          </w:tcPr>
          <w:p w:rsidR="004C1E54" w:rsidRDefault="004C1E54">
            <w:pPr>
              <w:pStyle w:val="ConsPlusNormal"/>
            </w:pPr>
            <w:r>
              <w:t>В результате предоставления государственной услуги:</w:t>
            </w:r>
          </w:p>
        </w:tc>
      </w:tr>
      <w:tr w:rsidR="004C1E54">
        <w:tc>
          <w:tcPr>
            <w:tcW w:w="9060" w:type="dxa"/>
            <w:tcBorders>
              <w:top w:val="nil"/>
              <w:left w:val="nil"/>
              <w:bottom w:val="nil"/>
              <w:right w:val="nil"/>
            </w:tcBorders>
            <w:vAlign w:val="bottom"/>
          </w:tcPr>
          <w:p w:rsidR="004C1E54" w:rsidRDefault="004C1E54">
            <w:pPr>
              <w:pStyle w:val="ConsPlusNormal"/>
            </w:pPr>
            <w:r>
              <w:t>а) назначено и проведено тестирование:</w:t>
            </w:r>
          </w:p>
        </w:tc>
      </w:tr>
    </w:tbl>
    <w:p w:rsidR="004C1E54" w:rsidRDefault="004C1E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824"/>
        <w:gridCol w:w="1742"/>
        <w:gridCol w:w="2923"/>
      </w:tblGrid>
      <w:tr w:rsidR="004C1E54">
        <w:tc>
          <w:tcPr>
            <w:tcW w:w="547" w:type="dxa"/>
          </w:tcPr>
          <w:p w:rsidR="004C1E54" w:rsidRDefault="004C1E54">
            <w:pPr>
              <w:pStyle w:val="ConsPlusNormal"/>
              <w:jc w:val="center"/>
            </w:pPr>
            <w:r>
              <w:t xml:space="preserve">N </w:t>
            </w:r>
            <w:proofErr w:type="gramStart"/>
            <w:r>
              <w:t>п</w:t>
            </w:r>
            <w:proofErr w:type="gramEnd"/>
            <w:r>
              <w:t>/п</w:t>
            </w:r>
          </w:p>
        </w:tc>
        <w:tc>
          <w:tcPr>
            <w:tcW w:w="3824" w:type="dxa"/>
          </w:tcPr>
          <w:p w:rsidR="004C1E54" w:rsidRDefault="004C1E54">
            <w:pPr>
              <w:pStyle w:val="ConsPlusNormal"/>
              <w:jc w:val="center"/>
            </w:pPr>
            <w:r>
              <w:t>Наименование теста</w:t>
            </w:r>
          </w:p>
        </w:tc>
        <w:tc>
          <w:tcPr>
            <w:tcW w:w="1742" w:type="dxa"/>
          </w:tcPr>
          <w:p w:rsidR="004C1E54" w:rsidRDefault="004C1E54">
            <w:pPr>
              <w:pStyle w:val="ConsPlusNormal"/>
              <w:jc w:val="center"/>
            </w:pPr>
            <w:r>
              <w:t>Сведения о прохождении</w:t>
            </w:r>
          </w:p>
        </w:tc>
        <w:tc>
          <w:tcPr>
            <w:tcW w:w="2923" w:type="dxa"/>
          </w:tcPr>
          <w:p w:rsidR="004C1E54" w:rsidRDefault="004C1E54">
            <w:pPr>
              <w:pStyle w:val="ConsPlusNormal"/>
              <w:jc w:val="center"/>
            </w:pPr>
            <w:r>
              <w:t>Форма проведения</w:t>
            </w:r>
          </w:p>
        </w:tc>
      </w:tr>
      <w:tr w:rsidR="004C1E54">
        <w:tc>
          <w:tcPr>
            <w:tcW w:w="547" w:type="dxa"/>
          </w:tcPr>
          <w:p w:rsidR="004C1E54" w:rsidRDefault="004C1E54">
            <w:pPr>
              <w:pStyle w:val="ConsPlusNormal"/>
            </w:pPr>
          </w:p>
        </w:tc>
        <w:tc>
          <w:tcPr>
            <w:tcW w:w="3824" w:type="dxa"/>
          </w:tcPr>
          <w:p w:rsidR="004C1E54" w:rsidRDefault="004C1E54">
            <w:pPr>
              <w:pStyle w:val="ConsPlusNormal"/>
            </w:pPr>
          </w:p>
        </w:tc>
        <w:tc>
          <w:tcPr>
            <w:tcW w:w="1742" w:type="dxa"/>
          </w:tcPr>
          <w:p w:rsidR="004C1E54" w:rsidRDefault="004C1E54">
            <w:pPr>
              <w:pStyle w:val="ConsPlusNormal"/>
            </w:pPr>
          </w:p>
        </w:tc>
        <w:tc>
          <w:tcPr>
            <w:tcW w:w="2923" w:type="dxa"/>
          </w:tcPr>
          <w:p w:rsidR="004C1E54" w:rsidRDefault="004C1E54">
            <w:pPr>
              <w:pStyle w:val="ConsPlusNormal"/>
            </w:pPr>
          </w:p>
        </w:tc>
      </w:tr>
      <w:tr w:rsidR="004C1E54">
        <w:tc>
          <w:tcPr>
            <w:tcW w:w="547" w:type="dxa"/>
          </w:tcPr>
          <w:p w:rsidR="004C1E54" w:rsidRDefault="004C1E54">
            <w:pPr>
              <w:pStyle w:val="ConsPlusNormal"/>
            </w:pPr>
          </w:p>
        </w:tc>
        <w:tc>
          <w:tcPr>
            <w:tcW w:w="3824" w:type="dxa"/>
          </w:tcPr>
          <w:p w:rsidR="004C1E54" w:rsidRDefault="004C1E54">
            <w:pPr>
              <w:pStyle w:val="ConsPlusNormal"/>
            </w:pPr>
          </w:p>
        </w:tc>
        <w:tc>
          <w:tcPr>
            <w:tcW w:w="1742" w:type="dxa"/>
          </w:tcPr>
          <w:p w:rsidR="004C1E54" w:rsidRDefault="004C1E54">
            <w:pPr>
              <w:pStyle w:val="ConsPlusNormal"/>
            </w:pPr>
          </w:p>
        </w:tc>
        <w:tc>
          <w:tcPr>
            <w:tcW w:w="2923" w:type="dxa"/>
          </w:tcPr>
          <w:p w:rsidR="004C1E54" w:rsidRDefault="004C1E54">
            <w:pPr>
              <w:pStyle w:val="ConsPlusNormal"/>
            </w:pPr>
          </w:p>
        </w:tc>
      </w:tr>
    </w:tbl>
    <w:p w:rsidR="004C1E54" w:rsidRDefault="004C1E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4C1E54">
        <w:tc>
          <w:tcPr>
            <w:tcW w:w="9060" w:type="dxa"/>
            <w:tcBorders>
              <w:top w:val="nil"/>
              <w:left w:val="nil"/>
              <w:bottom w:val="nil"/>
              <w:right w:val="nil"/>
            </w:tcBorders>
            <w:vAlign w:val="center"/>
          </w:tcPr>
          <w:p w:rsidR="004C1E54" w:rsidRDefault="004C1E54">
            <w:pPr>
              <w:pStyle w:val="ConsPlusNormal"/>
            </w:pPr>
            <w:r>
              <w:t>Результаты тестирования:</w:t>
            </w:r>
          </w:p>
        </w:tc>
      </w:tr>
      <w:tr w:rsidR="004C1E54">
        <w:tc>
          <w:tcPr>
            <w:tcW w:w="9060" w:type="dxa"/>
            <w:tcBorders>
              <w:top w:val="nil"/>
              <w:left w:val="nil"/>
              <w:bottom w:val="nil"/>
              <w:right w:val="nil"/>
            </w:tcBorders>
            <w:vAlign w:val="bottom"/>
          </w:tcPr>
          <w:p w:rsidR="004C1E54" w:rsidRDefault="004C1E54">
            <w:pPr>
              <w:pStyle w:val="ConsPlusNormal"/>
            </w:pPr>
            <w:r>
              <w:t>б) назначен и реализован сервис "Моя мотивация":</w:t>
            </w:r>
          </w:p>
        </w:tc>
      </w:tr>
    </w:tbl>
    <w:p w:rsidR="004C1E54" w:rsidRDefault="004C1E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824"/>
        <w:gridCol w:w="1742"/>
        <w:gridCol w:w="2923"/>
      </w:tblGrid>
      <w:tr w:rsidR="004C1E54">
        <w:tc>
          <w:tcPr>
            <w:tcW w:w="547" w:type="dxa"/>
          </w:tcPr>
          <w:p w:rsidR="004C1E54" w:rsidRDefault="004C1E54">
            <w:pPr>
              <w:pStyle w:val="ConsPlusNormal"/>
              <w:jc w:val="center"/>
            </w:pPr>
            <w:r>
              <w:t xml:space="preserve">N </w:t>
            </w:r>
            <w:proofErr w:type="gramStart"/>
            <w:r>
              <w:t>п</w:t>
            </w:r>
            <w:proofErr w:type="gramEnd"/>
            <w:r>
              <w:t>/п</w:t>
            </w:r>
          </w:p>
        </w:tc>
        <w:tc>
          <w:tcPr>
            <w:tcW w:w="3824" w:type="dxa"/>
          </w:tcPr>
          <w:p w:rsidR="004C1E54" w:rsidRDefault="004C1E54">
            <w:pPr>
              <w:pStyle w:val="ConsPlusNormal"/>
              <w:jc w:val="center"/>
            </w:pPr>
            <w:r>
              <w:t>Наименование мероприятия</w:t>
            </w:r>
          </w:p>
        </w:tc>
        <w:tc>
          <w:tcPr>
            <w:tcW w:w="1742" w:type="dxa"/>
          </w:tcPr>
          <w:p w:rsidR="004C1E54" w:rsidRDefault="004C1E54">
            <w:pPr>
              <w:pStyle w:val="ConsPlusNormal"/>
              <w:jc w:val="center"/>
            </w:pPr>
            <w:r>
              <w:t>Сведения о прохождении</w:t>
            </w:r>
          </w:p>
        </w:tc>
        <w:tc>
          <w:tcPr>
            <w:tcW w:w="2923" w:type="dxa"/>
          </w:tcPr>
          <w:p w:rsidR="004C1E54" w:rsidRDefault="004C1E54">
            <w:pPr>
              <w:pStyle w:val="ConsPlusNormal"/>
              <w:jc w:val="center"/>
            </w:pPr>
            <w:r>
              <w:t>Форма проведения</w:t>
            </w:r>
          </w:p>
        </w:tc>
      </w:tr>
      <w:tr w:rsidR="004C1E54">
        <w:tc>
          <w:tcPr>
            <w:tcW w:w="547" w:type="dxa"/>
          </w:tcPr>
          <w:p w:rsidR="004C1E54" w:rsidRDefault="004C1E54">
            <w:pPr>
              <w:pStyle w:val="ConsPlusNormal"/>
            </w:pPr>
          </w:p>
        </w:tc>
        <w:tc>
          <w:tcPr>
            <w:tcW w:w="3824" w:type="dxa"/>
          </w:tcPr>
          <w:p w:rsidR="004C1E54" w:rsidRDefault="004C1E54">
            <w:pPr>
              <w:pStyle w:val="ConsPlusNormal"/>
            </w:pPr>
          </w:p>
        </w:tc>
        <w:tc>
          <w:tcPr>
            <w:tcW w:w="1742" w:type="dxa"/>
          </w:tcPr>
          <w:p w:rsidR="004C1E54" w:rsidRDefault="004C1E54">
            <w:pPr>
              <w:pStyle w:val="ConsPlusNormal"/>
            </w:pPr>
          </w:p>
        </w:tc>
        <w:tc>
          <w:tcPr>
            <w:tcW w:w="2923" w:type="dxa"/>
          </w:tcPr>
          <w:p w:rsidR="004C1E54" w:rsidRDefault="004C1E54">
            <w:pPr>
              <w:pStyle w:val="ConsPlusNormal"/>
            </w:pPr>
          </w:p>
        </w:tc>
      </w:tr>
      <w:tr w:rsidR="004C1E54">
        <w:tc>
          <w:tcPr>
            <w:tcW w:w="547" w:type="dxa"/>
          </w:tcPr>
          <w:p w:rsidR="004C1E54" w:rsidRDefault="004C1E54">
            <w:pPr>
              <w:pStyle w:val="ConsPlusNormal"/>
            </w:pPr>
          </w:p>
        </w:tc>
        <w:tc>
          <w:tcPr>
            <w:tcW w:w="3824" w:type="dxa"/>
          </w:tcPr>
          <w:p w:rsidR="004C1E54" w:rsidRDefault="004C1E54">
            <w:pPr>
              <w:pStyle w:val="ConsPlusNormal"/>
            </w:pPr>
          </w:p>
        </w:tc>
        <w:tc>
          <w:tcPr>
            <w:tcW w:w="1742" w:type="dxa"/>
          </w:tcPr>
          <w:p w:rsidR="004C1E54" w:rsidRDefault="004C1E54">
            <w:pPr>
              <w:pStyle w:val="ConsPlusNormal"/>
            </w:pPr>
          </w:p>
        </w:tc>
        <w:tc>
          <w:tcPr>
            <w:tcW w:w="2923" w:type="dxa"/>
          </w:tcPr>
          <w:p w:rsidR="004C1E54" w:rsidRDefault="004C1E54">
            <w:pPr>
              <w:pStyle w:val="ConsPlusNormal"/>
            </w:pPr>
          </w:p>
        </w:tc>
      </w:tr>
    </w:tbl>
    <w:p w:rsidR="004C1E54" w:rsidRDefault="004C1E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4C1E54">
        <w:tc>
          <w:tcPr>
            <w:tcW w:w="9060" w:type="dxa"/>
            <w:tcBorders>
              <w:top w:val="nil"/>
              <w:left w:val="nil"/>
              <w:bottom w:val="nil"/>
              <w:right w:val="nil"/>
            </w:tcBorders>
            <w:vAlign w:val="center"/>
          </w:tcPr>
          <w:p w:rsidR="004C1E54" w:rsidRDefault="004C1E54">
            <w:pPr>
              <w:pStyle w:val="ConsPlusNormal"/>
            </w:pPr>
            <w:r>
              <w:t>Результаты реализации сервиса:</w:t>
            </w:r>
          </w:p>
        </w:tc>
      </w:tr>
      <w:tr w:rsidR="004C1E54">
        <w:tc>
          <w:tcPr>
            <w:tcW w:w="9060" w:type="dxa"/>
            <w:tcBorders>
              <w:top w:val="nil"/>
              <w:left w:val="nil"/>
              <w:bottom w:val="nil"/>
              <w:right w:val="nil"/>
            </w:tcBorders>
          </w:tcPr>
          <w:p w:rsidR="004C1E54" w:rsidRDefault="004C1E54">
            <w:pPr>
              <w:pStyle w:val="ConsPlusNormal"/>
            </w:pPr>
            <w:r>
              <w:t>в) назначен и реализован сервис "Выгорание: перезагрузка":</w:t>
            </w:r>
          </w:p>
        </w:tc>
      </w:tr>
    </w:tbl>
    <w:p w:rsidR="004C1E54" w:rsidRDefault="004C1E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824"/>
        <w:gridCol w:w="1742"/>
        <w:gridCol w:w="2923"/>
      </w:tblGrid>
      <w:tr w:rsidR="004C1E54">
        <w:tc>
          <w:tcPr>
            <w:tcW w:w="547" w:type="dxa"/>
          </w:tcPr>
          <w:p w:rsidR="004C1E54" w:rsidRDefault="004C1E54">
            <w:pPr>
              <w:pStyle w:val="ConsPlusNormal"/>
              <w:jc w:val="center"/>
            </w:pPr>
            <w:r>
              <w:t xml:space="preserve">N </w:t>
            </w:r>
            <w:proofErr w:type="gramStart"/>
            <w:r>
              <w:t>п</w:t>
            </w:r>
            <w:proofErr w:type="gramEnd"/>
            <w:r>
              <w:t>/п</w:t>
            </w:r>
          </w:p>
        </w:tc>
        <w:tc>
          <w:tcPr>
            <w:tcW w:w="3824" w:type="dxa"/>
          </w:tcPr>
          <w:p w:rsidR="004C1E54" w:rsidRDefault="004C1E54">
            <w:pPr>
              <w:pStyle w:val="ConsPlusNormal"/>
              <w:jc w:val="center"/>
            </w:pPr>
            <w:r>
              <w:t>Наименование мероприятия</w:t>
            </w:r>
          </w:p>
        </w:tc>
        <w:tc>
          <w:tcPr>
            <w:tcW w:w="1742" w:type="dxa"/>
          </w:tcPr>
          <w:p w:rsidR="004C1E54" w:rsidRDefault="004C1E54">
            <w:pPr>
              <w:pStyle w:val="ConsPlusNormal"/>
              <w:jc w:val="center"/>
            </w:pPr>
            <w:r>
              <w:t>Сведения о прохождении</w:t>
            </w:r>
          </w:p>
        </w:tc>
        <w:tc>
          <w:tcPr>
            <w:tcW w:w="2923" w:type="dxa"/>
          </w:tcPr>
          <w:p w:rsidR="004C1E54" w:rsidRDefault="004C1E54">
            <w:pPr>
              <w:pStyle w:val="ConsPlusNormal"/>
              <w:jc w:val="center"/>
            </w:pPr>
            <w:r>
              <w:t>Форма проведения</w:t>
            </w:r>
          </w:p>
        </w:tc>
      </w:tr>
      <w:tr w:rsidR="004C1E54">
        <w:tc>
          <w:tcPr>
            <w:tcW w:w="547" w:type="dxa"/>
          </w:tcPr>
          <w:p w:rsidR="004C1E54" w:rsidRDefault="004C1E54">
            <w:pPr>
              <w:pStyle w:val="ConsPlusNormal"/>
            </w:pPr>
          </w:p>
        </w:tc>
        <w:tc>
          <w:tcPr>
            <w:tcW w:w="3824" w:type="dxa"/>
          </w:tcPr>
          <w:p w:rsidR="004C1E54" w:rsidRDefault="004C1E54">
            <w:pPr>
              <w:pStyle w:val="ConsPlusNormal"/>
            </w:pPr>
          </w:p>
        </w:tc>
        <w:tc>
          <w:tcPr>
            <w:tcW w:w="1742" w:type="dxa"/>
          </w:tcPr>
          <w:p w:rsidR="004C1E54" w:rsidRDefault="004C1E54">
            <w:pPr>
              <w:pStyle w:val="ConsPlusNormal"/>
            </w:pPr>
          </w:p>
        </w:tc>
        <w:tc>
          <w:tcPr>
            <w:tcW w:w="2923" w:type="dxa"/>
          </w:tcPr>
          <w:p w:rsidR="004C1E54" w:rsidRDefault="004C1E54">
            <w:pPr>
              <w:pStyle w:val="ConsPlusNormal"/>
            </w:pPr>
          </w:p>
        </w:tc>
      </w:tr>
      <w:tr w:rsidR="004C1E54">
        <w:tc>
          <w:tcPr>
            <w:tcW w:w="547" w:type="dxa"/>
          </w:tcPr>
          <w:p w:rsidR="004C1E54" w:rsidRDefault="004C1E54">
            <w:pPr>
              <w:pStyle w:val="ConsPlusNormal"/>
            </w:pPr>
          </w:p>
        </w:tc>
        <w:tc>
          <w:tcPr>
            <w:tcW w:w="3824" w:type="dxa"/>
          </w:tcPr>
          <w:p w:rsidR="004C1E54" w:rsidRDefault="004C1E54">
            <w:pPr>
              <w:pStyle w:val="ConsPlusNormal"/>
            </w:pPr>
          </w:p>
        </w:tc>
        <w:tc>
          <w:tcPr>
            <w:tcW w:w="1742" w:type="dxa"/>
          </w:tcPr>
          <w:p w:rsidR="004C1E54" w:rsidRDefault="004C1E54">
            <w:pPr>
              <w:pStyle w:val="ConsPlusNormal"/>
            </w:pPr>
          </w:p>
        </w:tc>
        <w:tc>
          <w:tcPr>
            <w:tcW w:w="2923" w:type="dxa"/>
          </w:tcPr>
          <w:p w:rsidR="004C1E54" w:rsidRDefault="004C1E54">
            <w:pPr>
              <w:pStyle w:val="ConsPlusNormal"/>
            </w:pPr>
          </w:p>
        </w:tc>
      </w:tr>
    </w:tbl>
    <w:p w:rsidR="004C1E54" w:rsidRDefault="004C1E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4C1E54">
        <w:tc>
          <w:tcPr>
            <w:tcW w:w="9060" w:type="dxa"/>
            <w:tcBorders>
              <w:top w:val="nil"/>
              <w:left w:val="nil"/>
              <w:bottom w:val="nil"/>
              <w:right w:val="nil"/>
            </w:tcBorders>
            <w:vAlign w:val="bottom"/>
          </w:tcPr>
          <w:p w:rsidR="004C1E54" w:rsidRDefault="004C1E54">
            <w:pPr>
              <w:pStyle w:val="ConsPlusNormal"/>
              <w:jc w:val="both"/>
            </w:pPr>
            <w:r>
              <w:t>Результаты реализации сервиса:</w:t>
            </w:r>
          </w:p>
        </w:tc>
      </w:tr>
      <w:tr w:rsidR="004C1E54">
        <w:tc>
          <w:tcPr>
            <w:tcW w:w="9060" w:type="dxa"/>
            <w:tcBorders>
              <w:top w:val="nil"/>
              <w:left w:val="nil"/>
              <w:bottom w:val="nil"/>
              <w:right w:val="nil"/>
            </w:tcBorders>
            <w:vAlign w:val="bottom"/>
          </w:tcPr>
          <w:p w:rsidR="004C1E54" w:rsidRDefault="004C1E54">
            <w:pPr>
              <w:pStyle w:val="ConsPlusNormal"/>
            </w:pPr>
            <w:r>
              <w:t>г) назначен и реализован сервис "Психологическая подготовка к прохождению собеседования":</w:t>
            </w:r>
          </w:p>
        </w:tc>
      </w:tr>
    </w:tbl>
    <w:p w:rsidR="004C1E54" w:rsidRDefault="004C1E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824"/>
        <w:gridCol w:w="1742"/>
        <w:gridCol w:w="2923"/>
      </w:tblGrid>
      <w:tr w:rsidR="004C1E54">
        <w:tc>
          <w:tcPr>
            <w:tcW w:w="547" w:type="dxa"/>
          </w:tcPr>
          <w:p w:rsidR="004C1E54" w:rsidRDefault="004C1E54">
            <w:pPr>
              <w:pStyle w:val="ConsPlusNormal"/>
              <w:jc w:val="center"/>
            </w:pPr>
            <w:r>
              <w:t xml:space="preserve">N </w:t>
            </w:r>
            <w:proofErr w:type="gramStart"/>
            <w:r>
              <w:t>п</w:t>
            </w:r>
            <w:proofErr w:type="gramEnd"/>
            <w:r>
              <w:t>/п</w:t>
            </w:r>
          </w:p>
        </w:tc>
        <w:tc>
          <w:tcPr>
            <w:tcW w:w="3824" w:type="dxa"/>
          </w:tcPr>
          <w:p w:rsidR="004C1E54" w:rsidRDefault="004C1E54">
            <w:pPr>
              <w:pStyle w:val="ConsPlusNormal"/>
              <w:jc w:val="center"/>
            </w:pPr>
            <w:r>
              <w:t>Наименование мероприятия</w:t>
            </w:r>
          </w:p>
        </w:tc>
        <w:tc>
          <w:tcPr>
            <w:tcW w:w="1742" w:type="dxa"/>
          </w:tcPr>
          <w:p w:rsidR="004C1E54" w:rsidRDefault="004C1E54">
            <w:pPr>
              <w:pStyle w:val="ConsPlusNormal"/>
              <w:jc w:val="center"/>
            </w:pPr>
            <w:r>
              <w:t>Сведения о прохождении</w:t>
            </w:r>
          </w:p>
        </w:tc>
        <w:tc>
          <w:tcPr>
            <w:tcW w:w="2923" w:type="dxa"/>
          </w:tcPr>
          <w:p w:rsidR="004C1E54" w:rsidRDefault="004C1E54">
            <w:pPr>
              <w:pStyle w:val="ConsPlusNormal"/>
              <w:jc w:val="center"/>
            </w:pPr>
            <w:r>
              <w:t>Форма проведения</w:t>
            </w:r>
          </w:p>
        </w:tc>
      </w:tr>
      <w:tr w:rsidR="004C1E54">
        <w:tc>
          <w:tcPr>
            <w:tcW w:w="547" w:type="dxa"/>
          </w:tcPr>
          <w:p w:rsidR="004C1E54" w:rsidRDefault="004C1E54">
            <w:pPr>
              <w:pStyle w:val="ConsPlusNormal"/>
            </w:pPr>
          </w:p>
        </w:tc>
        <w:tc>
          <w:tcPr>
            <w:tcW w:w="3824" w:type="dxa"/>
          </w:tcPr>
          <w:p w:rsidR="004C1E54" w:rsidRDefault="004C1E54">
            <w:pPr>
              <w:pStyle w:val="ConsPlusNormal"/>
            </w:pPr>
          </w:p>
        </w:tc>
        <w:tc>
          <w:tcPr>
            <w:tcW w:w="1742" w:type="dxa"/>
          </w:tcPr>
          <w:p w:rsidR="004C1E54" w:rsidRDefault="004C1E54">
            <w:pPr>
              <w:pStyle w:val="ConsPlusNormal"/>
            </w:pPr>
          </w:p>
        </w:tc>
        <w:tc>
          <w:tcPr>
            <w:tcW w:w="2923" w:type="dxa"/>
          </w:tcPr>
          <w:p w:rsidR="004C1E54" w:rsidRDefault="004C1E54">
            <w:pPr>
              <w:pStyle w:val="ConsPlusNormal"/>
            </w:pPr>
          </w:p>
        </w:tc>
      </w:tr>
      <w:tr w:rsidR="004C1E54">
        <w:tc>
          <w:tcPr>
            <w:tcW w:w="547" w:type="dxa"/>
          </w:tcPr>
          <w:p w:rsidR="004C1E54" w:rsidRDefault="004C1E54">
            <w:pPr>
              <w:pStyle w:val="ConsPlusNormal"/>
            </w:pPr>
          </w:p>
        </w:tc>
        <w:tc>
          <w:tcPr>
            <w:tcW w:w="3824" w:type="dxa"/>
          </w:tcPr>
          <w:p w:rsidR="004C1E54" w:rsidRDefault="004C1E54">
            <w:pPr>
              <w:pStyle w:val="ConsPlusNormal"/>
            </w:pPr>
          </w:p>
        </w:tc>
        <w:tc>
          <w:tcPr>
            <w:tcW w:w="1742" w:type="dxa"/>
          </w:tcPr>
          <w:p w:rsidR="004C1E54" w:rsidRDefault="004C1E54">
            <w:pPr>
              <w:pStyle w:val="ConsPlusNormal"/>
            </w:pPr>
          </w:p>
        </w:tc>
        <w:tc>
          <w:tcPr>
            <w:tcW w:w="2923" w:type="dxa"/>
          </w:tcPr>
          <w:p w:rsidR="004C1E54" w:rsidRDefault="004C1E54">
            <w:pPr>
              <w:pStyle w:val="ConsPlusNormal"/>
            </w:pPr>
          </w:p>
        </w:tc>
      </w:tr>
    </w:tbl>
    <w:p w:rsidR="004C1E54" w:rsidRDefault="004C1E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5"/>
        <w:gridCol w:w="340"/>
        <w:gridCol w:w="1700"/>
        <w:gridCol w:w="389"/>
        <w:gridCol w:w="1374"/>
        <w:gridCol w:w="340"/>
        <w:gridCol w:w="2682"/>
      </w:tblGrid>
      <w:tr w:rsidR="004C1E54">
        <w:tc>
          <w:tcPr>
            <w:tcW w:w="4275" w:type="dxa"/>
            <w:gridSpan w:val="3"/>
            <w:tcBorders>
              <w:top w:val="nil"/>
              <w:left w:val="nil"/>
              <w:bottom w:val="nil"/>
              <w:right w:val="nil"/>
            </w:tcBorders>
            <w:vAlign w:val="bottom"/>
          </w:tcPr>
          <w:p w:rsidR="004C1E54" w:rsidRDefault="004C1E54">
            <w:pPr>
              <w:pStyle w:val="ConsPlusNormal"/>
            </w:pPr>
            <w:r>
              <w:t>Результаты реализации сервиса:</w:t>
            </w:r>
          </w:p>
        </w:tc>
        <w:tc>
          <w:tcPr>
            <w:tcW w:w="389" w:type="dxa"/>
            <w:tcBorders>
              <w:top w:val="nil"/>
              <w:left w:val="nil"/>
              <w:bottom w:val="nil"/>
              <w:right w:val="nil"/>
            </w:tcBorders>
          </w:tcPr>
          <w:p w:rsidR="004C1E54" w:rsidRDefault="004C1E54">
            <w:pPr>
              <w:pStyle w:val="ConsPlusNormal"/>
            </w:pPr>
          </w:p>
        </w:tc>
        <w:tc>
          <w:tcPr>
            <w:tcW w:w="1374" w:type="dxa"/>
            <w:tcBorders>
              <w:top w:val="nil"/>
              <w:left w:val="nil"/>
              <w:bottom w:val="nil"/>
              <w:right w:val="nil"/>
            </w:tcBorders>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pPr>
          </w:p>
        </w:tc>
        <w:tc>
          <w:tcPr>
            <w:tcW w:w="2682" w:type="dxa"/>
            <w:tcBorders>
              <w:top w:val="nil"/>
              <w:left w:val="nil"/>
              <w:bottom w:val="nil"/>
              <w:right w:val="nil"/>
            </w:tcBorders>
          </w:tcPr>
          <w:p w:rsidR="004C1E54" w:rsidRDefault="004C1E54">
            <w:pPr>
              <w:pStyle w:val="ConsPlusNormal"/>
            </w:pPr>
          </w:p>
        </w:tc>
      </w:tr>
      <w:tr w:rsidR="004C1E54">
        <w:tc>
          <w:tcPr>
            <w:tcW w:w="4275" w:type="dxa"/>
            <w:gridSpan w:val="3"/>
            <w:tcBorders>
              <w:top w:val="nil"/>
              <w:left w:val="nil"/>
              <w:bottom w:val="nil"/>
              <w:right w:val="nil"/>
            </w:tcBorders>
          </w:tcPr>
          <w:p w:rsidR="004C1E54" w:rsidRDefault="004C1E54">
            <w:pPr>
              <w:pStyle w:val="ConsPlusNormal"/>
            </w:pPr>
          </w:p>
        </w:tc>
        <w:tc>
          <w:tcPr>
            <w:tcW w:w="389" w:type="dxa"/>
            <w:tcBorders>
              <w:top w:val="nil"/>
              <w:left w:val="nil"/>
              <w:bottom w:val="nil"/>
              <w:right w:val="nil"/>
            </w:tcBorders>
          </w:tcPr>
          <w:p w:rsidR="004C1E54" w:rsidRDefault="004C1E54">
            <w:pPr>
              <w:pStyle w:val="ConsPlusNormal"/>
            </w:pPr>
          </w:p>
        </w:tc>
        <w:tc>
          <w:tcPr>
            <w:tcW w:w="1374" w:type="dxa"/>
            <w:tcBorders>
              <w:top w:val="nil"/>
              <w:left w:val="nil"/>
              <w:bottom w:val="nil"/>
              <w:right w:val="nil"/>
            </w:tcBorders>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pPr>
          </w:p>
        </w:tc>
        <w:tc>
          <w:tcPr>
            <w:tcW w:w="2682" w:type="dxa"/>
            <w:tcBorders>
              <w:top w:val="nil"/>
              <w:left w:val="nil"/>
              <w:bottom w:val="nil"/>
              <w:right w:val="nil"/>
            </w:tcBorders>
          </w:tcPr>
          <w:p w:rsidR="004C1E54" w:rsidRDefault="004C1E54">
            <w:pPr>
              <w:pStyle w:val="ConsPlusNormal"/>
            </w:pPr>
          </w:p>
        </w:tc>
      </w:tr>
      <w:tr w:rsidR="004C1E54">
        <w:tc>
          <w:tcPr>
            <w:tcW w:w="4275" w:type="dxa"/>
            <w:gridSpan w:val="3"/>
            <w:tcBorders>
              <w:top w:val="nil"/>
              <w:left w:val="nil"/>
              <w:bottom w:val="nil"/>
              <w:right w:val="nil"/>
            </w:tcBorders>
          </w:tcPr>
          <w:p w:rsidR="004C1E54" w:rsidRDefault="004C1E54">
            <w:pPr>
              <w:pStyle w:val="ConsPlusNormal"/>
            </w:pPr>
            <w:r>
              <w:lastRenderedPageBreak/>
              <w:t>Рекомендовано:</w:t>
            </w:r>
          </w:p>
        </w:tc>
        <w:tc>
          <w:tcPr>
            <w:tcW w:w="389" w:type="dxa"/>
            <w:tcBorders>
              <w:top w:val="nil"/>
              <w:left w:val="nil"/>
              <w:bottom w:val="nil"/>
              <w:right w:val="nil"/>
            </w:tcBorders>
          </w:tcPr>
          <w:p w:rsidR="004C1E54" w:rsidRDefault="004C1E54">
            <w:pPr>
              <w:pStyle w:val="ConsPlusNormal"/>
            </w:pPr>
          </w:p>
        </w:tc>
        <w:tc>
          <w:tcPr>
            <w:tcW w:w="1374" w:type="dxa"/>
            <w:tcBorders>
              <w:top w:val="nil"/>
              <w:left w:val="nil"/>
              <w:bottom w:val="nil"/>
              <w:right w:val="nil"/>
            </w:tcBorders>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pPr>
          </w:p>
        </w:tc>
        <w:tc>
          <w:tcPr>
            <w:tcW w:w="2682" w:type="dxa"/>
            <w:tcBorders>
              <w:top w:val="nil"/>
              <w:left w:val="nil"/>
              <w:bottom w:val="nil"/>
              <w:right w:val="nil"/>
            </w:tcBorders>
          </w:tcPr>
          <w:p w:rsidR="004C1E54" w:rsidRDefault="004C1E54">
            <w:pPr>
              <w:pStyle w:val="ConsPlusNormal"/>
            </w:pPr>
          </w:p>
        </w:tc>
      </w:tr>
      <w:tr w:rsidR="004C1E54">
        <w:tc>
          <w:tcPr>
            <w:tcW w:w="4275" w:type="dxa"/>
            <w:gridSpan w:val="3"/>
            <w:tcBorders>
              <w:top w:val="nil"/>
              <w:left w:val="nil"/>
              <w:bottom w:val="nil"/>
              <w:right w:val="nil"/>
            </w:tcBorders>
          </w:tcPr>
          <w:p w:rsidR="004C1E54" w:rsidRDefault="004C1E54">
            <w:pPr>
              <w:pStyle w:val="ConsPlusNormal"/>
            </w:pPr>
          </w:p>
        </w:tc>
        <w:tc>
          <w:tcPr>
            <w:tcW w:w="389" w:type="dxa"/>
            <w:tcBorders>
              <w:top w:val="nil"/>
              <w:left w:val="nil"/>
              <w:bottom w:val="nil"/>
              <w:right w:val="nil"/>
            </w:tcBorders>
          </w:tcPr>
          <w:p w:rsidR="004C1E54" w:rsidRDefault="004C1E54">
            <w:pPr>
              <w:pStyle w:val="ConsPlusNormal"/>
            </w:pPr>
          </w:p>
        </w:tc>
        <w:tc>
          <w:tcPr>
            <w:tcW w:w="1374" w:type="dxa"/>
            <w:tcBorders>
              <w:top w:val="nil"/>
              <w:left w:val="nil"/>
              <w:bottom w:val="nil"/>
              <w:right w:val="nil"/>
            </w:tcBorders>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pPr>
          </w:p>
        </w:tc>
        <w:tc>
          <w:tcPr>
            <w:tcW w:w="2682" w:type="dxa"/>
            <w:tcBorders>
              <w:top w:val="nil"/>
              <w:left w:val="nil"/>
              <w:bottom w:val="nil"/>
              <w:right w:val="nil"/>
            </w:tcBorders>
          </w:tcPr>
          <w:p w:rsidR="004C1E54" w:rsidRDefault="004C1E54">
            <w:pPr>
              <w:pStyle w:val="ConsPlusNormal"/>
            </w:pPr>
          </w:p>
        </w:tc>
      </w:tr>
      <w:tr w:rsidR="004C1E54">
        <w:tc>
          <w:tcPr>
            <w:tcW w:w="4275" w:type="dxa"/>
            <w:gridSpan w:val="3"/>
            <w:tcBorders>
              <w:top w:val="nil"/>
              <w:left w:val="nil"/>
              <w:bottom w:val="nil"/>
              <w:right w:val="nil"/>
            </w:tcBorders>
            <w:vAlign w:val="center"/>
          </w:tcPr>
          <w:p w:rsidR="004C1E54" w:rsidRDefault="004C1E54">
            <w:pPr>
              <w:pStyle w:val="ConsPlusNormal"/>
            </w:pPr>
            <w:r>
              <w:t>Работник государственного учреждения службы занятости населения</w:t>
            </w:r>
          </w:p>
        </w:tc>
        <w:tc>
          <w:tcPr>
            <w:tcW w:w="389" w:type="dxa"/>
            <w:tcBorders>
              <w:top w:val="nil"/>
              <w:left w:val="nil"/>
              <w:bottom w:val="nil"/>
              <w:right w:val="nil"/>
            </w:tcBorders>
          </w:tcPr>
          <w:p w:rsidR="004C1E54" w:rsidRDefault="004C1E54">
            <w:pPr>
              <w:pStyle w:val="ConsPlusNormal"/>
            </w:pPr>
          </w:p>
        </w:tc>
        <w:tc>
          <w:tcPr>
            <w:tcW w:w="1374" w:type="dxa"/>
            <w:tcBorders>
              <w:top w:val="nil"/>
              <w:left w:val="nil"/>
              <w:bottom w:val="nil"/>
              <w:right w:val="nil"/>
            </w:tcBorders>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pPr>
          </w:p>
        </w:tc>
        <w:tc>
          <w:tcPr>
            <w:tcW w:w="2682" w:type="dxa"/>
            <w:tcBorders>
              <w:top w:val="nil"/>
              <w:left w:val="nil"/>
              <w:bottom w:val="nil"/>
              <w:right w:val="nil"/>
            </w:tcBorders>
          </w:tcPr>
          <w:p w:rsidR="004C1E54" w:rsidRDefault="004C1E54">
            <w:pPr>
              <w:pStyle w:val="ConsPlusNormal"/>
            </w:pPr>
          </w:p>
        </w:tc>
      </w:tr>
      <w:tr w:rsidR="004C1E54">
        <w:tc>
          <w:tcPr>
            <w:tcW w:w="2235" w:type="dxa"/>
            <w:tcBorders>
              <w:top w:val="nil"/>
              <w:left w:val="nil"/>
              <w:bottom w:val="nil"/>
              <w:right w:val="nil"/>
            </w:tcBorders>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pPr>
          </w:p>
        </w:tc>
        <w:tc>
          <w:tcPr>
            <w:tcW w:w="1700" w:type="dxa"/>
            <w:tcBorders>
              <w:top w:val="nil"/>
              <w:left w:val="nil"/>
              <w:bottom w:val="single" w:sz="4" w:space="0" w:color="auto"/>
              <w:right w:val="nil"/>
            </w:tcBorders>
            <w:vAlign w:val="center"/>
          </w:tcPr>
          <w:p w:rsidR="004C1E54" w:rsidRDefault="004C1E54">
            <w:pPr>
              <w:pStyle w:val="ConsPlusNormal"/>
            </w:pPr>
          </w:p>
        </w:tc>
        <w:tc>
          <w:tcPr>
            <w:tcW w:w="389" w:type="dxa"/>
            <w:tcBorders>
              <w:top w:val="nil"/>
              <w:left w:val="nil"/>
              <w:bottom w:val="nil"/>
              <w:right w:val="nil"/>
            </w:tcBorders>
          </w:tcPr>
          <w:p w:rsidR="004C1E54" w:rsidRDefault="004C1E54">
            <w:pPr>
              <w:pStyle w:val="ConsPlusNormal"/>
            </w:pPr>
          </w:p>
        </w:tc>
        <w:tc>
          <w:tcPr>
            <w:tcW w:w="1374" w:type="dxa"/>
            <w:tcBorders>
              <w:top w:val="nil"/>
              <w:left w:val="nil"/>
              <w:bottom w:val="single" w:sz="4" w:space="0" w:color="auto"/>
              <w:right w:val="nil"/>
            </w:tcBorders>
            <w:vAlign w:val="center"/>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pPr>
          </w:p>
        </w:tc>
        <w:tc>
          <w:tcPr>
            <w:tcW w:w="2682" w:type="dxa"/>
            <w:tcBorders>
              <w:top w:val="nil"/>
              <w:left w:val="nil"/>
              <w:bottom w:val="single" w:sz="4" w:space="0" w:color="auto"/>
              <w:right w:val="nil"/>
            </w:tcBorders>
            <w:vAlign w:val="center"/>
          </w:tcPr>
          <w:p w:rsidR="004C1E54" w:rsidRDefault="004C1E54">
            <w:pPr>
              <w:pStyle w:val="ConsPlusNormal"/>
            </w:pPr>
          </w:p>
        </w:tc>
      </w:tr>
      <w:tr w:rsidR="004C1E54">
        <w:tc>
          <w:tcPr>
            <w:tcW w:w="2235" w:type="dxa"/>
            <w:tcBorders>
              <w:top w:val="nil"/>
              <w:left w:val="nil"/>
              <w:bottom w:val="nil"/>
              <w:right w:val="nil"/>
            </w:tcBorders>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pPr>
          </w:p>
        </w:tc>
        <w:tc>
          <w:tcPr>
            <w:tcW w:w="1700" w:type="dxa"/>
            <w:tcBorders>
              <w:top w:val="single" w:sz="4" w:space="0" w:color="auto"/>
              <w:left w:val="nil"/>
              <w:bottom w:val="nil"/>
              <w:right w:val="nil"/>
            </w:tcBorders>
          </w:tcPr>
          <w:p w:rsidR="004C1E54" w:rsidRDefault="004C1E54">
            <w:pPr>
              <w:pStyle w:val="ConsPlusNormal"/>
              <w:jc w:val="center"/>
            </w:pPr>
            <w:r>
              <w:t>(должность)</w:t>
            </w:r>
          </w:p>
        </w:tc>
        <w:tc>
          <w:tcPr>
            <w:tcW w:w="389" w:type="dxa"/>
            <w:tcBorders>
              <w:top w:val="nil"/>
              <w:left w:val="nil"/>
              <w:bottom w:val="nil"/>
              <w:right w:val="nil"/>
            </w:tcBorders>
          </w:tcPr>
          <w:p w:rsidR="004C1E54" w:rsidRDefault="004C1E54">
            <w:pPr>
              <w:pStyle w:val="ConsPlusNormal"/>
            </w:pPr>
          </w:p>
        </w:tc>
        <w:tc>
          <w:tcPr>
            <w:tcW w:w="1374" w:type="dxa"/>
            <w:tcBorders>
              <w:top w:val="single" w:sz="4" w:space="0" w:color="auto"/>
              <w:left w:val="nil"/>
              <w:bottom w:val="nil"/>
              <w:right w:val="nil"/>
            </w:tcBorders>
          </w:tcPr>
          <w:p w:rsidR="004C1E54" w:rsidRDefault="004C1E54">
            <w:pPr>
              <w:pStyle w:val="ConsPlusNormal"/>
              <w:jc w:val="center"/>
            </w:pPr>
            <w:r>
              <w:t>(подпись)</w:t>
            </w:r>
          </w:p>
        </w:tc>
        <w:tc>
          <w:tcPr>
            <w:tcW w:w="340" w:type="dxa"/>
            <w:tcBorders>
              <w:top w:val="nil"/>
              <w:left w:val="nil"/>
              <w:bottom w:val="nil"/>
              <w:right w:val="nil"/>
            </w:tcBorders>
          </w:tcPr>
          <w:p w:rsidR="004C1E54" w:rsidRDefault="004C1E54">
            <w:pPr>
              <w:pStyle w:val="ConsPlusNormal"/>
            </w:pPr>
          </w:p>
        </w:tc>
        <w:tc>
          <w:tcPr>
            <w:tcW w:w="2682" w:type="dxa"/>
            <w:tcBorders>
              <w:top w:val="single" w:sz="4" w:space="0" w:color="auto"/>
              <w:left w:val="nil"/>
              <w:bottom w:val="nil"/>
              <w:right w:val="nil"/>
            </w:tcBorders>
          </w:tcPr>
          <w:p w:rsidR="004C1E54" w:rsidRDefault="004C1E54">
            <w:pPr>
              <w:pStyle w:val="ConsPlusNormal"/>
              <w:jc w:val="center"/>
            </w:pPr>
            <w:proofErr w:type="gramStart"/>
            <w:r>
              <w:t>(фамилия, имя, отчество (при наличии.)</w:t>
            </w:r>
            <w:proofErr w:type="gramEnd"/>
          </w:p>
        </w:tc>
      </w:tr>
      <w:tr w:rsidR="004C1E54">
        <w:tc>
          <w:tcPr>
            <w:tcW w:w="4275" w:type="dxa"/>
            <w:gridSpan w:val="3"/>
            <w:tcBorders>
              <w:top w:val="nil"/>
              <w:left w:val="nil"/>
              <w:bottom w:val="nil"/>
              <w:right w:val="nil"/>
            </w:tcBorders>
          </w:tcPr>
          <w:p w:rsidR="004C1E54" w:rsidRDefault="004C1E54">
            <w:pPr>
              <w:pStyle w:val="ConsPlusNormal"/>
            </w:pPr>
            <w:r>
              <w:t>"__" ____________ 20__ г.</w:t>
            </w:r>
          </w:p>
        </w:tc>
        <w:tc>
          <w:tcPr>
            <w:tcW w:w="389" w:type="dxa"/>
            <w:tcBorders>
              <w:top w:val="nil"/>
              <w:left w:val="nil"/>
              <w:bottom w:val="nil"/>
              <w:right w:val="nil"/>
            </w:tcBorders>
          </w:tcPr>
          <w:p w:rsidR="004C1E54" w:rsidRDefault="004C1E54">
            <w:pPr>
              <w:pStyle w:val="ConsPlusNormal"/>
            </w:pPr>
          </w:p>
        </w:tc>
        <w:tc>
          <w:tcPr>
            <w:tcW w:w="1374" w:type="dxa"/>
            <w:tcBorders>
              <w:top w:val="nil"/>
              <w:left w:val="nil"/>
              <w:bottom w:val="nil"/>
              <w:right w:val="nil"/>
            </w:tcBorders>
          </w:tcPr>
          <w:p w:rsidR="004C1E54" w:rsidRDefault="004C1E54">
            <w:pPr>
              <w:pStyle w:val="ConsPlusNormal"/>
            </w:pPr>
          </w:p>
        </w:tc>
        <w:tc>
          <w:tcPr>
            <w:tcW w:w="340" w:type="dxa"/>
            <w:tcBorders>
              <w:top w:val="nil"/>
              <w:left w:val="nil"/>
              <w:bottom w:val="nil"/>
              <w:right w:val="nil"/>
            </w:tcBorders>
          </w:tcPr>
          <w:p w:rsidR="004C1E54" w:rsidRDefault="004C1E54">
            <w:pPr>
              <w:pStyle w:val="ConsPlusNormal"/>
            </w:pPr>
          </w:p>
        </w:tc>
        <w:tc>
          <w:tcPr>
            <w:tcW w:w="2682" w:type="dxa"/>
            <w:tcBorders>
              <w:top w:val="nil"/>
              <w:left w:val="nil"/>
              <w:bottom w:val="nil"/>
              <w:right w:val="nil"/>
            </w:tcBorders>
          </w:tcPr>
          <w:p w:rsidR="004C1E54" w:rsidRDefault="004C1E54">
            <w:pPr>
              <w:pStyle w:val="ConsPlusNormal"/>
            </w:pPr>
          </w:p>
        </w:tc>
      </w:tr>
    </w:tbl>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both"/>
      </w:pPr>
    </w:p>
    <w:p w:rsidR="004C1E54" w:rsidRDefault="004C1E54">
      <w:pPr>
        <w:pStyle w:val="ConsPlusNormal"/>
        <w:jc w:val="right"/>
        <w:outlineLvl w:val="1"/>
      </w:pPr>
      <w:r>
        <w:t>Приложение N 3</w:t>
      </w:r>
    </w:p>
    <w:p w:rsidR="004C1E54" w:rsidRDefault="004C1E54">
      <w:pPr>
        <w:pStyle w:val="ConsPlusNormal"/>
        <w:jc w:val="right"/>
      </w:pPr>
      <w:r>
        <w:t>к Стандарту деятельности</w:t>
      </w:r>
    </w:p>
    <w:p w:rsidR="004C1E54" w:rsidRDefault="004C1E54">
      <w:pPr>
        <w:pStyle w:val="ConsPlusNormal"/>
        <w:jc w:val="right"/>
      </w:pPr>
      <w:r>
        <w:t>по осуществлению полномочия</w:t>
      </w:r>
    </w:p>
    <w:p w:rsidR="004C1E54" w:rsidRDefault="004C1E54">
      <w:pPr>
        <w:pStyle w:val="ConsPlusNormal"/>
        <w:jc w:val="right"/>
      </w:pPr>
      <w:r>
        <w:t>в сфере занятости населения</w:t>
      </w:r>
    </w:p>
    <w:p w:rsidR="004C1E54" w:rsidRDefault="004C1E54">
      <w:pPr>
        <w:pStyle w:val="ConsPlusNormal"/>
        <w:jc w:val="right"/>
      </w:pPr>
      <w:r>
        <w:t>по оказанию государственной услуги</w:t>
      </w:r>
    </w:p>
    <w:p w:rsidR="004C1E54" w:rsidRDefault="004C1E54">
      <w:pPr>
        <w:pStyle w:val="ConsPlusNormal"/>
        <w:jc w:val="right"/>
      </w:pPr>
      <w:r>
        <w:t>по психологической поддержке</w:t>
      </w:r>
    </w:p>
    <w:p w:rsidR="004C1E54" w:rsidRDefault="004C1E54">
      <w:pPr>
        <w:pStyle w:val="ConsPlusNormal"/>
        <w:jc w:val="right"/>
      </w:pPr>
      <w:r>
        <w:t xml:space="preserve">безработных граждан, </w:t>
      </w:r>
      <w:proofErr w:type="gramStart"/>
      <w:r>
        <w:t>утвержденному</w:t>
      </w:r>
      <w:proofErr w:type="gramEnd"/>
    </w:p>
    <w:p w:rsidR="004C1E54" w:rsidRDefault="004C1E54">
      <w:pPr>
        <w:pStyle w:val="ConsPlusNormal"/>
        <w:jc w:val="right"/>
      </w:pPr>
      <w:r>
        <w:t>приказом Министерства труда</w:t>
      </w:r>
    </w:p>
    <w:p w:rsidR="004C1E54" w:rsidRDefault="004C1E54">
      <w:pPr>
        <w:pStyle w:val="ConsPlusNormal"/>
        <w:jc w:val="right"/>
      </w:pPr>
      <w:r>
        <w:t>и социальной защиты</w:t>
      </w:r>
    </w:p>
    <w:p w:rsidR="004C1E54" w:rsidRDefault="004C1E54">
      <w:pPr>
        <w:pStyle w:val="ConsPlusNormal"/>
        <w:jc w:val="right"/>
      </w:pPr>
      <w:r>
        <w:t>Российской Федерации</w:t>
      </w:r>
    </w:p>
    <w:p w:rsidR="004C1E54" w:rsidRDefault="004C1E54">
      <w:pPr>
        <w:pStyle w:val="ConsPlusNormal"/>
        <w:jc w:val="right"/>
      </w:pPr>
      <w:r>
        <w:t>от 28 марта 2022 г. N 179н</w:t>
      </w:r>
    </w:p>
    <w:p w:rsidR="004C1E54" w:rsidRDefault="004C1E54">
      <w:pPr>
        <w:pStyle w:val="ConsPlusNormal"/>
        <w:jc w:val="both"/>
      </w:pPr>
    </w:p>
    <w:p w:rsidR="004C1E54" w:rsidRDefault="004C1E54">
      <w:pPr>
        <w:pStyle w:val="ConsPlusNormal"/>
        <w:jc w:val="right"/>
        <w:outlineLvl w:val="2"/>
      </w:pPr>
      <w:r>
        <w:t>Таблица</w:t>
      </w:r>
    </w:p>
    <w:p w:rsidR="004C1E54" w:rsidRDefault="004C1E54">
      <w:pPr>
        <w:pStyle w:val="ConsPlusNormal"/>
        <w:jc w:val="both"/>
      </w:pPr>
    </w:p>
    <w:p w:rsidR="004C1E54" w:rsidRDefault="004C1E54">
      <w:pPr>
        <w:pStyle w:val="ConsPlusTitle"/>
        <w:jc w:val="center"/>
      </w:pPr>
      <w:bookmarkStart w:id="14" w:name="P368"/>
      <w:bookmarkEnd w:id="14"/>
      <w:r>
        <w:t>Показатели исполнения Стандарта деятельности</w:t>
      </w:r>
    </w:p>
    <w:p w:rsidR="004C1E54" w:rsidRDefault="004C1E54">
      <w:pPr>
        <w:pStyle w:val="ConsPlusTitle"/>
        <w:jc w:val="center"/>
      </w:pPr>
      <w:r>
        <w:t>по осуществлению полномочия в сфере занятости населения</w:t>
      </w:r>
    </w:p>
    <w:p w:rsidR="004C1E54" w:rsidRDefault="004C1E54">
      <w:pPr>
        <w:pStyle w:val="ConsPlusTitle"/>
        <w:jc w:val="center"/>
      </w:pPr>
      <w:r>
        <w:t xml:space="preserve">по оказанию государственной услуги </w:t>
      </w:r>
      <w:proofErr w:type="gramStart"/>
      <w:r>
        <w:t>по</w:t>
      </w:r>
      <w:proofErr w:type="gramEnd"/>
      <w:r>
        <w:t xml:space="preserve"> психологической</w:t>
      </w:r>
    </w:p>
    <w:p w:rsidR="004C1E54" w:rsidRDefault="004C1E54">
      <w:pPr>
        <w:pStyle w:val="ConsPlusTitle"/>
        <w:jc w:val="center"/>
      </w:pPr>
      <w:r>
        <w:t>поддержке безработных граждан, сведения, необходимые</w:t>
      </w:r>
    </w:p>
    <w:p w:rsidR="004C1E54" w:rsidRDefault="004C1E54">
      <w:pPr>
        <w:pStyle w:val="ConsPlusTitle"/>
        <w:jc w:val="center"/>
      </w:pPr>
      <w:r>
        <w:t>для расчета показателей, методика оценки</w:t>
      </w:r>
    </w:p>
    <w:p w:rsidR="004C1E54" w:rsidRDefault="004C1E54">
      <w:pPr>
        <w:pStyle w:val="ConsPlusTitle"/>
        <w:jc w:val="center"/>
      </w:pPr>
      <w:r>
        <w:t>(расчета) показателей</w:t>
      </w:r>
    </w:p>
    <w:p w:rsidR="004C1E54" w:rsidRDefault="004C1E54">
      <w:pPr>
        <w:pStyle w:val="ConsPlusNormal"/>
        <w:jc w:val="both"/>
      </w:pPr>
    </w:p>
    <w:p w:rsidR="004C1E54" w:rsidRDefault="004C1E54">
      <w:pPr>
        <w:pStyle w:val="ConsPlusNormal"/>
        <w:sectPr w:rsidR="004C1E54" w:rsidSect="00B9725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5"/>
        <w:gridCol w:w="2085"/>
        <w:gridCol w:w="1198"/>
        <w:gridCol w:w="2822"/>
        <w:gridCol w:w="5145"/>
      </w:tblGrid>
      <w:tr w:rsidR="004C1E54">
        <w:tc>
          <w:tcPr>
            <w:tcW w:w="645" w:type="dxa"/>
          </w:tcPr>
          <w:p w:rsidR="004C1E54" w:rsidRDefault="004C1E54">
            <w:pPr>
              <w:pStyle w:val="ConsPlusNormal"/>
              <w:jc w:val="center"/>
            </w:pPr>
            <w:r>
              <w:lastRenderedPageBreak/>
              <w:t xml:space="preserve">N </w:t>
            </w:r>
            <w:proofErr w:type="gramStart"/>
            <w:r>
              <w:t>п</w:t>
            </w:r>
            <w:proofErr w:type="gramEnd"/>
            <w:r>
              <w:t>/п</w:t>
            </w:r>
          </w:p>
        </w:tc>
        <w:tc>
          <w:tcPr>
            <w:tcW w:w="2085" w:type="dxa"/>
          </w:tcPr>
          <w:p w:rsidR="004C1E54" w:rsidRDefault="004C1E54">
            <w:pPr>
              <w:pStyle w:val="ConsPlusNormal"/>
              <w:jc w:val="center"/>
            </w:pPr>
            <w:r>
              <w:t>Наименование показателя</w:t>
            </w:r>
          </w:p>
        </w:tc>
        <w:tc>
          <w:tcPr>
            <w:tcW w:w="1198" w:type="dxa"/>
          </w:tcPr>
          <w:p w:rsidR="004C1E54" w:rsidRDefault="004C1E54">
            <w:pPr>
              <w:pStyle w:val="ConsPlusNormal"/>
              <w:jc w:val="center"/>
            </w:pPr>
            <w:r>
              <w:t>Единица измерения</w:t>
            </w:r>
          </w:p>
        </w:tc>
        <w:tc>
          <w:tcPr>
            <w:tcW w:w="2822" w:type="dxa"/>
          </w:tcPr>
          <w:p w:rsidR="004C1E54" w:rsidRDefault="004C1E54">
            <w:pPr>
              <w:pStyle w:val="ConsPlusNormal"/>
              <w:jc w:val="center"/>
            </w:pPr>
            <w:r>
              <w:t>Источники информации для расчета (оценки)</w:t>
            </w:r>
          </w:p>
        </w:tc>
        <w:tc>
          <w:tcPr>
            <w:tcW w:w="5145" w:type="dxa"/>
          </w:tcPr>
          <w:p w:rsidR="004C1E54" w:rsidRDefault="004C1E54">
            <w:pPr>
              <w:pStyle w:val="ConsPlusNormal"/>
              <w:jc w:val="center"/>
            </w:pPr>
            <w:r>
              <w:t>Методика оценки (расчета)</w:t>
            </w:r>
          </w:p>
        </w:tc>
      </w:tr>
      <w:tr w:rsidR="004C1E54">
        <w:tc>
          <w:tcPr>
            <w:tcW w:w="645" w:type="dxa"/>
          </w:tcPr>
          <w:p w:rsidR="004C1E54" w:rsidRDefault="004C1E54">
            <w:pPr>
              <w:pStyle w:val="ConsPlusNormal"/>
            </w:pPr>
            <w:r>
              <w:t>1.</w:t>
            </w:r>
          </w:p>
        </w:tc>
        <w:tc>
          <w:tcPr>
            <w:tcW w:w="2085" w:type="dxa"/>
          </w:tcPr>
          <w:p w:rsidR="004C1E54" w:rsidRDefault="004C1E54">
            <w:pPr>
              <w:pStyle w:val="ConsPlusNormal"/>
            </w:pPr>
            <w:r>
              <w:t>Доля граждан, получивших государственную услугу, в численности зарегистрированных в отчетном периоде безработных граждан</w:t>
            </w:r>
          </w:p>
        </w:tc>
        <w:tc>
          <w:tcPr>
            <w:tcW w:w="1198" w:type="dxa"/>
          </w:tcPr>
          <w:p w:rsidR="004C1E54" w:rsidRDefault="004C1E54">
            <w:pPr>
              <w:pStyle w:val="ConsPlusNormal"/>
              <w:jc w:val="center"/>
            </w:pPr>
            <w:r>
              <w:t>процент</w:t>
            </w:r>
          </w:p>
        </w:tc>
        <w:tc>
          <w:tcPr>
            <w:tcW w:w="2822" w:type="dxa"/>
          </w:tcPr>
          <w:p w:rsidR="004C1E54" w:rsidRDefault="004C1E54">
            <w:pPr>
              <w:pStyle w:val="ConsPlusNormal"/>
            </w:pPr>
            <w:r>
              <w:t>Сведения, формируемые на единой цифровой платформе:</w:t>
            </w:r>
          </w:p>
          <w:p w:rsidR="004C1E54" w:rsidRDefault="004C1E54">
            <w:pPr>
              <w:pStyle w:val="ConsPlusNormal"/>
            </w:pPr>
            <w:r>
              <w:t>1. Дата выдачи заключения о предоставлении государственной услуги</w:t>
            </w:r>
          </w:p>
          <w:p w:rsidR="004C1E54" w:rsidRDefault="004C1E54">
            <w:pPr>
              <w:pStyle w:val="ConsPlusNormal"/>
            </w:pPr>
            <w:r>
              <w:t>2. Дата признания гражданина безработным</w:t>
            </w:r>
          </w:p>
        </w:tc>
        <w:tc>
          <w:tcPr>
            <w:tcW w:w="5145" w:type="dxa"/>
          </w:tcPr>
          <w:p w:rsidR="004C1E54" w:rsidRDefault="004C1E54">
            <w:pPr>
              <w:pStyle w:val="ConsPlusNormal"/>
            </w:pPr>
            <w:r>
              <w:t>1. Определяется количество граждан, признанных безработными за отчетный период, на основе даты признания безработным</w:t>
            </w:r>
          </w:p>
          <w:p w:rsidR="004C1E54" w:rsidRDefault="004C1E54">
            <w:pPr>
              <w:pStyle w:val="ConsPlusNormal"/>
            </w:pPr>
            <w:r>
              <w:t>2. Определяется количество безработных граждан, получивших государственную услугу за отчетный период, на основе даты выдачи заключения о предоставлении государственной услуги</w:t>
            </w:r>
          </w:p>
          <w:p w:rsidR="004C1E54" w:rsidRDefault="004C1E54">
            <w:pPr>
              <w:pStyle w:val="ConsPlusNormal"/>
            </w:pPr>
            <w:r>
              <w:t>3. Определяется доля граждан, получивших государственную услугу, в численности зарегистрированных в отчетном периоде безработных граждан</w:t>
            </w:r>
          </w:p>
        </w:tc>
      </w:tr>
      <w:tr w:rsidR="004C1E54">
        <w:tc>
          <w:tcPr>
            <w:tcW w:w="645" w:type="dxa"/>
          </w:tcPr>
          <w:p w:rsidR="004C1E54" w:rsidRDefault="004C1E54">
            <w:pPr>
              <w:pStyle w:val="ConsPlusNormal"/>
            </w:pPr>
            <w:r>
              <w:t>2.</w:t>
            </w:r>
          </w:p>
        </w:tc>
        <w:tc>
          <w:tcPr>
            <w:tcW w:w="2085" w:type="dxa"/>
          </w:tcPr>
          <w:p w:rsidR="004C1E54" w:rsidRDefault="004C1E54">
            <w:pPr>
              <w:pStyle w:val="ConsPlusNormal"/>
            </w:pPr>
            <w:r>
              <w:t>Доля заявлений, поданных гражданами в результате согласия с предложением центра занятости населения об оказании государственно</w:t>
            </w:r>
            <w:r>
              <w:lastRenderedPageBreak/>
              <w:t>й услуги, от общего количества заявлений</w:t>
            </w:r>
          </w:p>
        </w:tc>
        <w:tc>
          <w:tcPr>
            <w:tcW w:w="1198" w:type="dxa"/>
          </w:tcPr>
          <w:p w:rsidR="004C1E54" w:rsidRDefault="004C1E54">
            <w:pPr>
              <w:pStyle w:val="ConsPlusNormal"/>
              <w:jc w:val="center"/>
            </w:pPr>
            <w:r>
              <w:lastRenderedPageBreak/>
              <w:t>процент</w:t>
            </w:r>
          </w:p>
        </w:tc>
        <w:tc>
          <w:tcPr>
            <w:tcW w:w="2822" w:type="dxa"/>
          </w:tcPr>
          <w:p w:rsidR="004C1E54" w:rsidRDefault="004C1E54">
            <w:pPr>
              <w:pStyle w:val="ConsPlusNormal"/>
            </w:pPr>
            <w:r>
              <w:t>Сведения, формируемые на единой цифровой платформе:</w:t>
            </w:r>
          </w:p>
          <w:p w:rsidR="004C1E54" w:rsidRDefault="004C1E54">
            <w:pPr>
              <w:pStyle w:val="ConsPlusNormal"/>
            </w:pPr>
            <w:r>
              <w:t>1. Дата подачи заявления</w:t>
            </w:r>
          </w:p>
          <w:p w:rsidR="004C1E54" w:rsidRDefault="004C1E54">
            <w:pPr>
              <w:pStyle w:val="ConsPlusNormal"/>
            </w:pPr>
            <w:r>
              <w:t xml:space="preserve">2. Признак подачи заявления в результате согласия с предложением центра занятости населения </w:t>
            </w:r>
            <w:r>
              <w:lastRenderedPageBreak/>
              <w:t>об оказании государственной услуги</w:t>
            </w:r>
          </w:p>
        </w:tc>
        <w:tc>
          <w:tcPr>
            <w:tcW w:w="5145" w:type="dxa"/>
          </w:tcPr>
          <w:p w:rsidR="004C1E54" w:rsidRDefault="004C1E54">
            <w:pPr>
              <w:pStyle w:val="ConsPlusNormal"/>
            </w:pPr>
            <w:r>
              <w:lastRenderedPageBreak/>
              <w:t>1. Определяется общее количество заявлений</w:t>
            </w:r>
          </w:p>
          <w:p w:rsidR="004C1E54" w:rsidRDefault="004C1E54">
            <w:pPr>
              <w:pStyle w:val="ConsPlusNormal"/>
            </w:pPr>
            <w: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w:t>
            </w:r>
          </w:p>
          <w:p w:rsidR="004C1E54" w:rsidRDefault="004C1E54">
            <w:pPr>
              <w:pStyle w:val="ConsPlusNormal"/>
            </w:pPr>
            <w:r>
              <w:t xml:space="preserve">3. Определяется отношение количества заявлений, поданных гражданами в результате согласия с предложением центра занятости населения об оказании </w:t>
            </w:r>
            <w:r>
              <w:lastRenderedPageBreak/>
              <w:t>государственной услуги, к общему количеству заявлений</w:t>
            </w:r>
          </w:p>
        </w:tc>
      </w:tr>
      <w:tr w:rsidR="004C1E54">
        <w:tc>
          <w:tcPr>
            <w:tcW w:w="645" w:type="dxa"/>
          </w:tcPr>
          <w:p w:rsidR="004C1E54" w:rsidRDefault="004C1E54">
            <w:pPr>
              <w:pStyle w:val="ConsPlusNormal"/>
            </w:pPr>
            <w:r>
              <w:lastRenderedPageBreak/>
              <w:t>3.</w:t>
            </w:r>
          </w:p>
        </w:tc>
        <w:tc>
          <w:tcPr>
            <w:tcW w:w="2085" w:type="dxa"/>
          </w:tcPr>
          <w:p w:rsidR="004C1E54" w:rsidRDefault="004C1E54">
            <w:pPr>
              <w:pStyle w:val="ConsPlusNormal"/>
            </w:pPr>
            <w:r>
              <w:t>Средний срок подбора и назначения тестов</w:t>
            </w:r>
          </w:p>
        </w:tc>
        <w:tc>
          <w:tcPr>
            <w:tcW w:w="1198" w:type="dxa"/>
          </w:tcPr>
          <w:p w:rsidR="004C1E54" w:rsidRDefault="004C1E54">
            <w:pPr>
              <w:pStyle w:val="ConsPlusNormal"/>
              <w:jc w:val="center"/>
            </w:pPr>
            <w:r>
              <w:t>дни</w:t>
            </w:r>
          </w:p>
        </w:tc>
        <w:tc>
          <w:tcPr>
            <w:tcW w:w="2822" w:type="dxa"/>
          </w:tcPr>
          <w:p w:rsidR="004C1E54" w:rsidRDefault="004C1E54">
            <w:pPr>
              <w:pStyle w:val="ConsPlusNormal"/>
            </w:pPr>
            <w:r>
              <w:t>Сведения, формируемые на единой цифровой платформе:</w:t>
            </w:r>
          </w:p>
          <w:p w:rsidR="004C1E54" w:rsidRDefault="004C1E54">
            <w:pPr>
              <w:pStyle w:val="ConsPlusNormal"/>
            </w:pPr>
            <w:r>
              <w:t>1. Дата подбора и назначения тестов</w:t>
            </w:r>
          </w:p>
          <w:p w:rsidR="004C1E54" w:rsidRDefault="004C1E54">
            <w:pPr>
              <w:pStyle w:val="ConsPlusNormal"/>
            </w:pPr>
            <w:r>
              <w:t>2. Дата подачи заявления</w:t>
            </w:r>
          </w:p>
          <w:p w:rsidR="004C1E54" w:rsidRDefault="004C1E54">
            <w:pPr>
              <w:pStyle w:val="ConsPlusNormal"/>
            </w:pPr>
            <w:r>
              <w:t>3. Сведения о необходимости или отсутствии необходимости тестирования</w:t>
            </w:r>
          </w:p>
        </w:tc>
        <w:tc>
          <w:tcPr>
            <w:tcW w:w="5145" w:type="dxa"/>
          </w:tcPr>
          <w:p w:rsidR="004C1E54" w:rsidRDefault="004C1E54">
            <w:pPr>
              <w:pStyle w:val="ConsPlusNormal"/>
            </w:pPr>
            <w:r>
              <w:t>1. Определяется срок подбора и назначения тестов по заявлениям, по которым осуществлен подбор и назначение тестов</w:t>
            </w:r>
          </w:p>
          <w:p w:rsidR="004C1E54" w:rsidRDefault="004C1E54">
            <w:pPr>
              <w:pStyle w:val="ConsPlusNormal"/>
            </w:pPr>
            <w:r>
              <w:t>2. Определяется средний срок подбора и назначения тестов</w:t>
            </w:r>
          </w:p>
        </w:tc>
      </w:tr>
      <w:tr w:rsidR="004C1E54">
        <w:tc>
          <w:tcPr>
            <w:tcW w:w="645" w:type="dxa"/>
          </w:tcPr>
          <w:p w:rsidR="004C1E54" w:rsidRDefault="004C1E54">
            <w:pPr>
              <w:pStyle w:val="ConsPlusNormal"/>
            </w:pPr>
            <w:r>
              <w:t>4.</w:t>
            </w:r>
          </w:p>
        </w:tc>
        <w:tc>
          <w:tcPr>
            <w:tcW w:w="2085" w:type="dxa"/>
          </w:tcPr>
          <w:p w:rsidR="004C1E54" w:rsidRDefault="004C1E54">
            <w:pPr>
              <w:pStyle w:val="ConsPlusNormal"/>
            </w:pPr>
            <w:r>
              <w:t>Средний срок формирования плана реализации сервисов (мероприятий)</w:t>
            </w:r>
          </w:p>
        </w:tc>
        <w:tc>
          <w:tcPr>
            <w:tcW w:w="1198" w:type="dxa"/>
          </w:tcPr>
          <w:p w:rsidR="004C1E54" w:rsidRDefault="004C1E54">
            <w:pPr>
              <w:pStyle w:val="ConsPlusNormal"/>
              <w:jc w:val="center"/>
            </w:pPr>
            <w:r>
              <w:t>дни</w:t>
            </w:r>
          </w:p>
        </w:tc>
        <w:tc>
          <w:tcPr>
            <w:tcW w:w="2822" w:type="dxa"/>
          </w:tcPr>
          <w:p w:rsidR="004C1E54" w:rsidRDefault="004C1E54">
            <w:pPr>
              <w:pStyle w:val="ConsPlusNormal"/>
            </w:pPr>
            <w:r>
              <w:t>Сведения, формируемые на единой цифровой платформе:</w:t>
            </w:r>
          </w:p>
          <w:p w:rsidR="004C1E54" w:rsidRDefault="004C1E54">
            <w:pPr>
              <w:pStyle w:val="ConsPlusNormal"/>
            </w:pPr>
            <w:r>
              <w:t>1. Дата подачи заявления</w:t>
            </w:r>
          </w:p>
          <w:p w:rsidR="004C1E54" w:rsidRDefault="004C1E54">
            <w:pPr>
              <w:pStyle w:val="ConsPlusNormal"/>
            </w:pPr>
            <w:r>
              <w:t>2. Дата завершения тестирования</w:t>
            </w:r>
          </w:p>
          <w:p w:rsidR="004C1E54" w:rsidRDefault="004C1E54">
            <w:pPr>
              <w:pStyle w:val="ConsPlusNormal"/>
            </w:pPr>
            <w:r>
              <w:t xml:space="preserve">3. Дата направления плана реализации </w:t>
            </w:r>
            <w:r>
              <w:lastRenderedPageBreak/>
              <w:t>сервисов (мероприятий)</w:t>
            </w:r>
          </w:p>
        </w:tc>
        <w:tc>
          <w:tcPr>
            <w:tcW w:w="5145" w:type="dxa"/>
          </w:tcPr>
          <w:p w:rsidR="004C1E54" w:rsidRDefault="004C1E54">
            <w:pPr>
              <w:pStyle w:val="ConsPlusNormal"/>
            </w:pPr>
            <w:r>
              <w:lastRenderedPageBreak/>
              <w:t xml:space="preserve">1. </w:t>
            </w:r>
            <w:proofErr w:type="gramStart"/>
            <w:r>
              <w:t xml:space="preserve">Определяется срок формирования плана реализации сервисов (мероприятий) (разница между датами принятия завершения тестирования (в случае необходимости тестирования) или датой подачи заявления (в случае отсутствия необходимости тестирования) по всем заявлениям, по которым завершено тестирование (в случае необходимости тестирования) или не </w:t>
            </w:r>
            <w:r>
              <w:lastRenderedPageBreak/>
              <w:t>назначалось тестирование (в случае отсутствия необходимости тестирования) и датой направления плана реализации сервисов (мероприятий) гражданину</w:t>
            </w:r>
            <w:proofErr w:type="gramEnd"/>
          </w:p>
          <w:p w:rsidR="004C1E54" w:rsidRDefault="004C1E54">
            <w:pPr>
              <w:pStyle w:val="ConsPlusNormal"/>
            </w:pPr>
            <w:r>
              <w:t>2. Определяется средний срок формирования плана реализации сервисов (мероприятий)</w:t>
            </w:r>
          </w:p>
        </w:tc>
      </w:tr>
      <w:tr w:rsidR="004C1E54">
        <w:tc>
          <w:tcPr>
            <w:tcW w:w="645" w:type="dxa"/>
          </w:tcPr>
          <w:p w:rsidR="004C1E54" w:rsidRDefault="004C1E54">
            <w:pPr>
              <w:pStyle w:val="ConsPlusNormal"/>
            </w:pPr>
            <w:r>
              <w:lastRenderedPageBreak/>
              <w:t>5.</w:t>
            </w:r>
          </w:p>
        </w:tc>
        <w:tc>
          <w:tcPr>
            <w:tcW w:w="2085" w:type="dxa"/>
          </w:tcPr>
          <w:p w:rsidR="004C1E54" w:rsidRDefault="004C1E54">
            <w:pPr>
              <w:pStyle w:val="ConsPlusNormal"/>
            </w:pPr>
            <w:r>
              <w:t>Средний срок обработки результатов получения сервисов</w:t>
            </w:r>
          </w:p>
        </w:tc>
        <w:tc>
          <w:tcPr>
            <w:tcW w:w="1198" w:type="dxa"/>
          </w:tcPr>
          <w:p w:rsidR="004C1E54" w:rsidRDefault="004C1E54">
            <w:pPr>
              <w:pStyle w:val="ConsPlusNormal"/>
              <w:jc w:val="center"/>
            </w:pPr>
            <w:r>
              <w:t>дни</w:t>
            </w:r>
          </w:p>
        </w:tc>
        <w:tc>
          <w:tcPr>
            <w:tcW w:w="2822" w:type="dxa"/>
          </w:tcPr>
          <w:p w:rsidR="004C1E54" w:rsidRDefault="004C1E54">
            <w:pPr>
              <w:pStyle w:val="ConsPlusNormal"/>
            </w:pPr>
            <w:r>
              <w:t>Сведения, формируемые на единой цифровой платформе:</w:t>
            </w:r>
          </w:p>
          <w:p w:rsidR="004C1E54" w:rsidRDefault="004C1E54">
            <w:pPr>
              <w:pStyle w:val="ConsPlusNormal"/>
            </w:pPr>
            <w:r>
              <w:t>1. Дата предоставления мероприятия в составе сервиса</w:t>
            </w:r>
          </w:p>
          <w:p w:rsidR="004C1E54" w:rsidRDefault="004C1E54">
            <w:pPr>
              <w:pStyle w:val="ConsPlusNormal"/>
            </w:pPr>
            <w:r>
              <w:t>2. Дата закрытия задачи по обработке результатов получения сервиса</w:t>
            </w:r>
          </w:p>
        </w:tc>
        <w:tc>
          <w:tcPr>
            <w:tcW w:w="5145" w:type="dxa"/>
          </w:tcPr>
          <w:p w:rsidR="004C1E54" w:rsidRDefault="004C1E54">
            <w:pPr>
              <w:pStyle w:val="ConsPlusNormal"/>
            </w:pPr>
            <w:r>
              <w:t>1. Определяется срок обработки результатов получения сервисов</w:t>
            </w:r>
          </w:p>
          <w:p w:rsidR="004C1E54" w:rsidRDefault="004C1E54">
            <w:pPr>
              <w:pStyle w:val="ConsPlusNormal"/>
            </w:pPr>
            <w:r>
              <w:t>2. Определяется средний срок обработки результатов получения сервисов</w:t>
            </w:r>
          </w:p>
        </w:tc>
      </w:tr>
      <w:tr w:rsidR="004C1E54">
        <w:tc>
          <w:tcPr>
            <w:tcW w:w="645" w:type="dxa"/>
          </w:tcPr>
          <w:p w:rsidR="004C1E54" w:rsidRDefault="004C1E54">
            <w:pPr>
              <w:pStyle w:val="ConsPlusNormal"/>
            </w:pPr>
            <w:r>
              <w:t>6.</w:t>
            </w:r>
          </w:p>
        </w:tc>
        <w:tc>
          <w:tcPr>
            <w:tcW w:w="2085" w:type="dxa"/>
          </w:tcPr>
          <w:p w:rsidR="004C1E54" w:rsidRDefault="004C1E54">
            <w:pPr>
              <w:pStyle w:val="ConsPlusNormal"/>
            </w:pPr>
            <w:r>
              <w:t>Средний срок формирования заключения о предоставлении государственной услуги</w:t>
            </w:r>
          </w:p>
        </w:tc>
        <w:tc>
          <w:tcPr>
            <w:tcW w:w="1198" w:type="dxa"/>
          </w:tcPr>
          <w:p w:rsidR="004C1E54" w:rsidRDefault="004C1E54">
            <w:pPr>
              <w:pStyle w:val="ConsPlusNormal"/>
              <w:jc w:val="center"/>
            </w:pPr>
            <w:r>
              <w:t>дни</w:t>
            </w:r>
          </w:p>
        </w:tc>
        <w:tc>
          <w:tcPr>
            <w:tcW w:w="2822" w:type="dxa"/>
          </w:tcPr>
          <w:p w:rsidR="004C1E54" w:rsidRDefault="004C1E54">
            <w:pPr>
              <w:pStyle w:val="ConsPlusNormal"/>
            </w:pPr>
            <w:r>
              <w:t>Сведения, формируемые на единой цифровой платформе:</w:t>
            </w:r>
          </w:p>
          <w:p w:rsidR="004C1E54" w:rsidRDefault="004C1E54">
            <w:pPr>
              <w:pStyle w:val="ConsPlusNormal"/>
            </w:pPr>
            <w:r>
              <w:t xml:space="preserve">1. Дата формирования заключения о предоставлении государственной </w:t>
            </w:r>
            <w:r>
              <w:lastRenderedPageBreak/>
              <w:t>услуги</w:t>
            </w:r>
          </w:p>
          <w:p w:rsidR="004C1E54" w:rsidRDefault="004C1E54">
            <w:pPr>
              <w:pStyle w:val="ConsPlusNormal"/>
            </w:pPr>
            <w:r>
              <w:t>2. Дата закрытия задачи по обработке результатов получения сервиса для последнего мероприятия в плане реализации сервисов (мероприятий)</w:t>
            </w:r>
          </w:p>
        </w:tc>
        <w:tc>
          <w:tcPr>
            <w:tcW w:w="5145" w:type="dxa"/>
          </w:tcPr>
          <w:p w:rsidR="004C1E54" w:rsidRDefault="004C1E54">
            <w:pPr>
              <w:pStyle w:val="ConsPlusNormal"/>
            </w:pPr>
            <w:r>
              <w:lastRenderedPageBreak/>
              <w:t>1. Определяется срок формирования заключения о предоставлении государственной услуги по заявлениям, по которым формировалось заключение о предоставлении государственной услуги</w:t>
            </w:r>
          </w:p>
          <w:p w:rsidR="004C1E54" w:rsidRDefault="004C1E54">
            <w:pPr>
              <w:pStyle w:val="ConsPlusNormal"/>
            </w:pPr>
            <w:r>
              <w:t>2. Определяется средний срок формирования заключения о предоставлении государственной услуги</w:t>
            </w:r>
          </w:p>
        </w:tc>
      </w:tr>
      <w:tr w:rsidR="004C1E54">
        <w:tc>
          <w:tcPr>
            <w:tcW w:w="645" w:type="dxa"/>
          </w:tcPr>
          <w:p w:rsidR="004C1E54" w:rsidRDefault="004C1E54">
            <w:pPr>
              <w:pStyle w:val="ConsPlusNormal"/>
            </w:pPr>
            <w:r>
              <w:lastRenderedPageBreak/>
              <w:t>7.</w:t>
            </w:r>
          </w:p>
        </w:tc>
        <w:tc>
          <w:tcPr>
            <w:tcW w:w="2085" w:type="dxa"/>
          </w:tcPr>
          <w:p w:rsidR="004C1E54" w:rsidRDefault="004C1E54">
            <w:pPr>
              <w:pStyle w:val="ConsPlusNormal"/>
            </w:pPr>
            <w:r>
              <w:t>Среднее количество личных явок гражданина при получении государственной услуги</w:t>
            </w:r>
          </w:p>
        </w:tc>
        <w:tc>
          <w:tcPr>
            <w:tcW w:w="1198" w:type="dxa"/>
          </w:tcPr>
          <w:p w:rsidR="004C1E54" w:rsidRDefault="004C1E54">
            <w:pPr>
              <w:pStyle w:val="ConsPlusNormal"/>
              <w:jc w:val="center"/>
            </w:pPr>
            <w:r>
              <w:t>единица</w:t>
            </w:r>
          </w:p>
        </w:tc>
        <w:tc>
          <w:tcPr>
            <w:tcW w:w="2822" w:type="dxa"/>
          </w:tcPr>
          <w:p w:rsidR="004C1E54" w:rsidRDefault="004C1E54">
            <w:pPr>
              <w:pStyle w:val="ConsPlusNormal"/>
            </w:pPr>
            <w:r>
              <w:t>Сведения, формируемые на единой цифровой платформе:</w:t>
            </w:r>
          </w:p>
          <w:p w:rsidR="004C1E54" w:rsidRDefault="004C1E54">
            <w:pPr>
              <w:pStyle w:val="ConsPlusNormal"/>
            </w:pPr>
            <w:r>
              <w:t>1. Дата и время личной явки для проведения тестирования</w:t>
            </w:r>
          </w:p>
          <w:p w:rsidR="004C1E54" w:rsidRDefault="004C1E54">
            <w:pPr>
              <w:pStyle w:val="ConsPlusNormal"/>
            </w:pPr>
            <w:r>
              <w:t>2. Дата и время личной явки для согласования плана реализации сервисов (мероприятий)</w:t>
            </w:r>
          </w:p>
          <w:p w:rsidR="004C1E54" w:rsidRDefault="004C1E54">
            <w:pPr>
              <w:pStyle w:val="ConsPlusNormal"/>
            </w:pPr>
            <w:r>
              <w:t>3. Дата и время личной явки для реализации мероприятия в составе сервисов</w:t>
            </w:r>
          </w:p>
          <w:p w:rsidR="004C1E54" w:rsidRDefault="004C1E54">
            <w:pPr>
              <w:pStyle w:val="ConsPlusNormal"/>
            </w:pPr>
            <w:r>
              <w:lastRenderedPageBreak/>
              <w:t>4. Статус "государственная услуга оказана"</w:t>
            </w:r>
          </w:p>
        </w:tc>
        <w:tc>
          <w:tcPr>
            <w:tcW w:w="5145" w:type="dxa"/>
          </w:tcPr>
          <w:p w:rsidR="004C1E54" w:rsidRDefault="004C1E54">
            <w:pPr>
              <w:pStyle w:val="ConsPlusNormal"/>
            </w:pPr>
            <w:r>
              <w:lastRenderedPageBreak/>
              <w:t>1. Определяется общее количество оказанных государственных услуг</w:t>
            </w:r>
          </w:p>
          <w:p w:rsidR="004C1E54" w:rsidRDefault="004C1E54">
            <w:pPr>
              <w:pStyle w:val="ConsPlusNormal"/>
            </w:pPr>
            <w:r>
              <w:t>2. Определяется количество личных явок гражданина по каждой оказанной государственной услуге</w:t>
            </w:r>
          </w:p>
          <w:p w:rsidR="004C1E54" w:rsidRDefault="004C1E54">
            <w:pPr>
              <w:pStyle w:val="ConsPlusNormal"/>
            </w:pPr>
            <w:r>
              <w:t>3. Определяется среднее значение количества личных явок при получении государственной услуги</w:t>
            </w:r>
          </w:p>
        </w:tc>
      </w:tr>
      <w:tr w:rsidR="004C1E54">
        <w:tc>
          <w:tcPr>
            <w:tcW w:w="645" w:type="dxa"/>
          </w:tcPr>
          <w:p w:rsidR="004C1E54" w:rsidRDefault="004C1E54">
            <w:pPr>
              <w:pStyle w:val="ConsPlusNormal"/>
            </w:pPr>
            <w:r>
              <w:lastRenderedPageBreak/>
              <w:t>8.</w:t>
            </w:r>
          </w:p>
        </w:tc>
        <w:tc>
          <w:tcPr>
            <w:tcW w:w="2085" w:type="dxa"/>
          </w:tcPr>
          <w:p w:rsidR="004C1E54" w:rsidRDefault="004C1E54">
            <w:pPr>
              <w:pStyle w:val="ConsPlusNormal"/>
            </w:pPr>
            <w:r>
              <w:t>Доля тестов, пройденных дистанционно на единой цифровой платформе, в общем количестве тестов, пройденных при предоставлении государственной услуги</w:t>
            </w:r>
          </w:p>
        </w:tc>
        <w:tc>
          <w:tcPr>
            <w:tcW w:w="1198" w:type="dxa"/>
          </w:tcPr>
          <w:p w:rsidR="004C1E54" w:rsidRDefault="004C1E54">
            <w:pPr>
              <w:pStyle w:val="ConsPlusNormal"/>
              <w:jc w:val="center"/>
            </w:pPr>
            <w:r>
              <w:t>процент</w:t>
            </w:r>
          </w:p>
        </w:tc>
        <w:tc>
          <w:tcPr>
            <w:tcW w:w="2822" w:type="dxa"/>
          </w:tcPr>
          <w:p w:rsidR="004C1E54" w:rsidRDefault="004C1E54">
            <w:pPr>
              <w:pStyle w:val="ConsPlusNormal"/>
            </w:pPr>
            <w:r>
              <w:t>Сведения, формируемые на единой цифровой платформе:</w:t>
            </w:r>
          </w:p>
          <w:p w:rsidR="004C1E54" w:rsidRDefault="004C1E54">
            <w:pPr>
              <w:pStyle w:val="ConsPlusNormal"/>
            </w:pPr>
            <w:r>
              <w:t>1. Дата прохождения теста</w:t>
            </w:r>
          </w:p>
          <w:p w:rsidR="004C1E54" w:rsidRDefault="004C1E54">
            <w:pPr>
              <w:pStyle w:val="ConsPlusNormal"/>
            </w:pPr>
            <w:r>
              <w:t>2. Форма прохождения теста (очная/дистанционная)</w:t>
            </w:r>
          </w:p>
        </w:tc>
        <w:tc>
          <w:tcPr>
            <w:tcW w:w="5145" w:type="dxa"/>
          </w:tcPr>
          <w:p w:rsidR="004C1E54" w:rsidRDefault="004C1E54">
            <w:pPr>
              <w:pStyle w:val="ConsPlusNormal"/>
            </w:pPr>
            <w:r>
              <w:t>1. Определяется количество тестов, пройденных дистанционно на единой цифровой платформе при предоставлении государственной услуги (на основе даты прохождения теста, пройденного в дистанционной форме)</w:t>
            </w:r>
          </w:p>
          <w:p w:rsidR="004C1E54" w:rsidRDefault="004C1E54">
            <w:pPr>
              <w:pStyle w:val="ConsPlusNormal"/>
            </w:pPr>
            <w:r>
              <w:t>2. Определяется количество тестов, пройденных при предоставлении государственной услуги (на основе даты прохождения теста)</w:t>
            </w:r>
          </w:p>
          <w:p w:rsidR="004C1E54" w:rsidRDefault="004C1E54">
            <w:pPr>
              <w:pStyle w:val="ConsPlusNormal"/>
            </w:pPr>
            <w:r>
              <w:t>3. Определяется доля тестов, пройденных дистанционно на единой цифровой платформе, в общем количестве тестов, пройденных при предоставлении государственной услуги</w:t>
            </w:r>
          </w:p>
        </w:tc>
      </w:tr>
      <w:tr w:rsidR="004C1E54">
        <w:tc>
          <w:tcPr>
            <w:tcW w:w="645" w:type="dxa"/>
          </w:tcPr>
          <w:p w:rsidR="004C1E54" w:rsidRDefault="004C1E54">
            <w:pPr>
              <w:pStyle w:val="ConsPlusNormal"/>
            </w:pPr>
            <w:r>
              <w:t>9.</w:t>
            </w:r>
          </w:p>
        </w:tc>
        <w:tc>
          <w:tcPr>
            <w:tcW w:w="2085" w:type="dxa"/>
          </w:tcPr>
          <w:p w:rsidR="004C1E54" w:rsidRDefault="004C1E54">
            <w:pPr>
              <w:pStyle w:val="ConsPlusNormal"/>
            </w:pPr>
            <w:r>
              <w:t xml:space="preserve">Доля мероприятий в составе сервисов, предоставленных дистанционно, в общем количестве </w:t>
            </w:r>
            <w:r>
              <w:lastRenderedPageBreak/>
              <w:t>мероприятий в рамках сервисов, предоставленных в рамках государственной услуги</w:t>
            </w:r>
          </w:p>
        </w:tc>
        <w:tc>
          <w:tcPr>
            <w:tcW w:w="1198" w:type="dxa"/>
          </w:tcPr>
          <w:p w:rsidR="004C1E54" w:rsidRDefault="004C1E54">
            <w:pPr>
              <w:pStyle w:val="ConsPlusNormal"/>
              <w:jc w:val="center"/>
            </w:pPr>
            <w:r>
              <w:lastRenderedPageBreak/>
              <w:t>процент</w:t>
            </w:r>
          </w:p>
        </w:tc>
        <w:tc>
          <w:tcPr>
            <w:tcW w:w="2822" w:type="dxa"/>
          </w:tcPr>
          <w:p w:rsidR="004C1E54" w:rsidRDefault="004C1E54">
            <w:pPr>
              <w:pStyle w:val="ConsPlusNormal"/>
            </w:pPr>
            <w:r>
              <w:t>Сведения, формируемые на единой цифровой платформе:</w:t>
            </w:r>
          </w:p>
          <w:p w:rsidR="004C1E54" w:rsidRDefault="004C1E54">
            <w:pPr>
              <w:pStyle w:val="ConsPlusNormal"/>
            </w:pPr>
            <w:r>
              <w:t>1. Дата предоставления мероприятия в составе сервиса</w:t>
            </w:r>
          </w:p>
          <w:p w:rsidR="004C1E54" w:rsidRDefault="004C1E54">
            <w:pPr>
              <w:pStyle w:val="ConsPlusNormal"/>
            </w:pPr>
            <w:r>
              <w:t xml:space="preserve">2. Форма </w:t>
            </w:r>
            <w:r>
              <w:lastRenderedPageBreak/>
              <w:t>предоставления мероприятия в составе сервиса (очная/дистанционная)</w:t>
            </w:r>
          </w:p>
        </w:tc>
        <w:tc>
          <w:tcPr>
            <w:tcW w:w="5145" w:type="dxa"/>
          </w:tcPr>
          <w:p w:rsidR="004C1E54" w:rsidRDefault="004C1E54">
            <w:pPr>
              <w:pStyle w:val="ConsPlusNormal"/>
            </w:pPr>
            <w:r>
              <w:lastRenderedPageBreak/>
              <w:t>1. Определяется количество мероприятий в составе сервисов, предоставленных дистанционно в рамках государственной услуги за отчетный период (на основе даты предоставления мероприятия, предоставленного в дистанционной форме)</w:t>
            </w:r>
          </w:p>
          <w:p w:rsidR="004C1E54" w:rsidRDefault="004C1E54">
            <w:pPr>
              <w:pStyle w:val="ConsPlusNormal"/>
            </w:pPr>
            <w:r>
              <w:t xml:space="preserve">2. Определяется количество мероприятий в составе сервисов, предоставленных в </w:t>
            </w:r>
            <w:r>
              <w:lastRenderedPageBreak/>
              <w:t>рамках государственной услуги (на основе даты предоставления мероприятия)</w:t>
            </w:r>
          </w:p>
          <w:p w:rsidR="004C1E54" w:rsidRDefault="004C1E54">
            <w:pPr>
              <w:pStyle w:val="ConsPlusNormal"/>
            </w:pPr>
            <w:r>
              <w:t>3. Определяется доля мероприятий в составе сервисов, предоставленных дистанционно, в общем количестве мероприятий в рамках сервисов, предоставленных в рамках государственной услуги</w:t>
            </w:r>
          </w:p>
        </w:tc>
      </w:tr>
    </w:tbl>
    <w:p w:rsidR="004C1E54" w:rsidRDefault="004C1E54">
      <w:pPr>
        <w:pStyle w:val="ConsPlusNormal"/>
        <w:jc w:val="both"/>
      </w:pPr>
    </w:p>
    <w:p w:rsidR="004C1E54" w:rsidRDefault="004C1E54">
      <w:pPr>
        <w:pStyle w:val="ConsPlusNormal"/>
        <w:jc w:val="both"/>
      </w:pPr>
    </w:p>
    <w:p w:rsidR="004C1E54" w:rsidRDefault="004C1E54">
      <w:pPr>
        <w:pStyle w:val="ConsPlusNormal"/>
        <w:pBdr>
          <w:bottom w:val="single" w:sz="6" w:space="0" w:color="auto"/>
        </w:pBdr>
        <w:spacing w:before="100" w:after="100"/>
        <w:jc w:val="both"/>
        <w:rPr>
          <w:sz w:val="2"/>
          <w:szCs w:val="2"/>
        </w:rPr>
      </w:pPr>
    </w:p>
    <w:p w:rsidR="000B7E74" w:rsidRDefault="000B7E74"/>
    <w:sectPr w:rsidR="000B7E7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54"/>
    <w:rsid w:val="000B7E74"/>
    <w:rsid w:val="004C1E54"/>
    <w:rsid w:val="0072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E54"/>
    <w:pPr>
      <w:widowControl w:val="0"/>
      <w:autoSpaceDE w:val="0"/>
      <w:autoSpaceDN w:val="0"/>
      <w:ind w:firstLine="0"/>
    </w:pPr>
    <w:rPr>
      <w:rFonts w:eastAsiaTheme="minorEastAsia"/>
      <w:szCs w:val="22"/>
      <w:lang w:eastAsia="ru-RU"/>
    </w:rPr>
  </w:style>
  <w:style w:type="paragraph" w:customStyle="1" w:styleId="ConsPlusTitle">
    <w:name w:val="ConsPlusTitle"/>
    <w:rsid w:val="004C1E54"/>
    <w:pPr>
      <w:widowControl w:val="0"/>
      <w:autoSpaceDE w:val="0"/>
      <w:autoSpaceDN w:val="0"/>
      <w:ind w:firstLine="0"/>
    </w:pPr>
    <w:rPr>
      <w:rFonts w:eastAsiaTheme="minorEastAsia"/>
      <w:b/>
      <w:szCs w:val="22"/>
      <w:lang w:eastAsia="ru-RU"/>
    </w:rPr>
  </w:style>
  <w:style w:type="paragraph" w:customStyle="1" w:styleId="ConsPlusTitlePage">
    <w:name w:val="ConsPlusTitlePage"/>
    <w:rsid w:val="004C1E54"/>
    <w:pPr>
      <w:widowControl w:val="0"/>
      <w:autoSpaceDE w:val="0"/>
      <w:autoSpaceDN w:val="0"/>
      <w:ind w:firstLine="0"/>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E54"/>
    <w:pPr>
      <w:widowControl w:val="0"/>
      <w:autoSpaceDE w:val="0"/>
      <w:autoSpaceDN w:val="0"/>
      <w:ind w:firstLine="0"/>
    </w:pPr>
    <w:rPr>
      <w:rFonts w:eastAsiaTheme="minorEastAsia"/>
      <w:szCs w:val="22"/>
      <w:lang w:eastAsia="ru-RU"/>
    </w:rPr>
  </w:style>
  <w:style w:type="paragraph" w:customStyle="1" w:styleId="ConsPlusTitle">
    <w:name w:val="ConsPlusTitle"/>
    <w:rsid w:val="004C1E54"/>
    <w:pPr>
      <w:widowControl w:val="0"/>
      <w:autoSpaceDE w:val="0"/>
      <w:autoSpaceDN w:val="0"/>
      <w:ind w:firstLine="0"/>
    </w:pPr>
    <w:rPr>
      <w:rFonts w:eastAsiaTheme="minorEastAsia"/>
      <w:b/>
      <w:szCs w:val="22"/>
      <w:lang w:eastAsia="ru-RU"/>
    </w:rPr>
  </w:style>
  <w:style w:type="paragraph" w:customStyle="1" w:styleId="ConsPlusTitlePage">
    <w:name w:val="ConsPlusTitlePage"/>
    <w:rsid w:val="004C1E54"/>
    <w:pPr>
      <w:widowControl w:val="0"/>
      <w:autoSpaceDE w:val="0"/>
      <w:autoSpaceDN w:val="0"/>
      <w:ind w:firstLine="0"/>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62AC468121DC417C385610097AD8F944D6FCAED6B3D453A5A3B97BC05912DA2E468504AF692503EA8C142BAC3900CBC5BD5DD90Bs7K7L" TargetMode="External"/><Relationship Id="rId13" Type="http://schemas.openxmlformats.org/officeDocument/2006/relationships/hyperlink" Target="consultantplus://offline/ref=6562AC468121DC417C385610097AD8F943DDF1A4DCB2D453A5A3B97BC05912DA2E468502A96C2503EA8C142BAC3900CBC5BD5DD90Bs7K7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562AC468121DC417C385610097AD8F943DDF1A4DCB2D453A5A3B97BC05912DA2E46850DA8682503EA8C142BAC3900CBC5BD5DD90Bs7K7L" TargetMode="External"/><Relationship Id="rId12" Type="http://schemas.openxmlformats.org/officeDocument/2006/relationships/hyperlink" Target="consultantplus://offline/ref=6562AC468121DC417C385610097AD8F944D5F2A7DAB6D453A5A3B97BC05912DA2E468504AA6E2E56B8C31577E96A13CAC2BD5FD817767772s1K1L" TargetMode="External"/><Relationship Id="rId17" Type="http://schemas.openxmlformats.org/officeDocument/2006/relationships/hyperlink" Target="consultantplus://offline/ref=6562AC468121DC417C385610097AD8F944D4F1A1DCB9D453A5A3B97BC05912DA2E468504AA6E2E55BAC31577E96A13CAC2BD5FD817767772s1K1L" TargetMode="External"/><Relationship Id="rId2" Type="http://schemas.microsoft.com/office/2007/relationships/stylesWithEffects" Target="stylesWithEffects.xml"/><Relationship Id="rId16" Type="http://schemas.openxmlformats.org/officeDocument/2006/relationships/hyperlink" Target="consultantplus://offline/ref=6562AC468121DC417C385610097AD8F944D4F1A1DCB9D453A5A3B97BC05912DA2E468504AA6E2E54B3C31577E96A13CAC2BD5FD817767772s1K1L" TargetMode="External"/><Relationship Id="rId1" Type="http://schemas.openxmlformats.org/officeDocument/2006/relationships/styles" Target="styles.xml"/><Relationship Id="rId6" Type="http://schemas.openxmlformats.org/officeDocument/2006/relationships/hyperlink" Target="consultantplus://offline/ref=6562AC468121DC417C385610097AD8F943DDF1A4DCB2D453A5A3B97BC05912DA2E46850DA86A2503EA8C142BAC3900CBC5BD5DD90Bs7K7L" TargetMode="External"/><Relationship Id="rId11" Type="http://schemas.openxmlformats.org/officeDocument/2006/relationships/hyperlink" Target="consultantplus://offline/ref=6562AC468121DC417C385610097AD8F943DDF1A4DCB2D453A5A3B97BC05912DA2E468502AE6B2503EA8C142BAC3900CBC5BD5DD90Bs7K7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562AC468121DC417C385610097AD8F944D4F5A6DDB4D453A5A3B97BC05912DA2E468504AA6E2F53BDC31577E96A13CAC2BD5FD817767772s1K1L" TargetMode="External"/><Relationship Id="rId10" Type="http://schemas.openxmlformats.org/officeDocument/2006/relationships/hyperlink" Target="consultantplus://offline/ref=6562AC468121DC417C385610097AD8F944D6F2A2DFB2D453A5A3B97BC05912DA2E468504AA6E2E56BAC31577E96A13CAC2BD5FD817767772s1K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562AC468121DC417C385610097AD8F941D0F2A7D9B6D453A5A3B97BC05912DA3C46DD08AB683057BAD64326AFs3KCL" TargetMode="External"/><Relationship Id="rId14" Type="http://schemas.openxmlformats.org/officeDocument/2006/relationships/hyperlink" Target="consultantplus://offline/ref=6562AC468121DC417C385610097AD8F943DDF1A4DCB2D453A5A3B97BC05912DA2E468502A96D2503EA8C142BAC3900CBC5BD5DD90Bs7K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6052</Words>
  <Characters>34499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2023-01-16T11:10:00Z</dcterms:created>
  <dcterms:modified xsi:type="dcterms:W3CDTF">2023-01-16T11:14:00Z</dcterms:modified>
</cp:coreProperties>
</file>