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7E" w:rsidRDefault="00773D7E">
      <w:pPr>
        <w:pStyle w:val="ConsPlusTitlePage"/>
      </w:pPr>
      <w:r>
        <w:t xml:space="preserve">Документ предоставлен </w:t>
      </w:r>
      <w:hyperlink r:id="rId5">
        <w:r>
          <w:rPr>
            <w:color w:val="0000FF"/>
          </w:rPr>
          <w:t>КонсультантПлюс</w:t>
        </w:r>
      </w:hyperlink>
      <w:r>
        <w:br/>
      </w:r>
    </w:p>
    <w:p w:rsidR="00773D7E" w:rsidRDefault="00773D7E">
      <w:pPr>
        <w:pStyle w:val="ConsPlusNormal"/>
        <w:jc w:val="both"/>
        <w:outlineLvl w:val="0"/>
      </w:pPr>
    </w:p>
    <w:p w:rsidR="00773D7E" w:rsidRDefault="00773D7E">
      <w:pPr>
        <w:pStyle w:val="ConsPlusNormal"/>
        <w:outlineLvl w:val="0"/>
      </w:pPr>
      <w:r>
        <w:t>Зарегистрировано в Минюсте России 30 марта 2022 г. N 67985</w:t>
      </w:r>
    </w:p>
    <w:p w:rsidR="00773D7E" w:rsidRDefault="00773D7E">
      <w:pPr>
        <w:pStyle w:val="ConsPlusNormal"/>
        <w:pBdr>
          <w:bottom w:val="single" w:sz="6" w:space="0" w:color="auto"/>
        </w:pBdr>
        <w:spacing w:before="100" w:after="100"/>
        <w:jc w:val="both"/>
        <w:rPr>
          <w:sz w:val="2"/>
          <w:szCs w:val="2"/>
        </w:rPr>
      </w:pPr>
    </w:p>
    <w:p w:rsidR="00773D7E" w:rsidRDefault="00773D7E">
      <w:pPr>
        <w:pStyle w:val="ConsPlusNormal"/>
        <w:jc w:val="both"/>
      </w:pPr>
    </w:p>
    <w:p w:rsidR="00773D7E" w:rsidRDefault="00773D7E">
      <w:pPr>
        <w:pStyle w:val="ConsPlusTitle"/>
        <w:jc w:val="center"/>
      </w:pPr>
      <w:r>
        <w:t>МИНИСТЕРСТВО ТРУДА И СОЦИАЛЬНОЙ ЗАЩИТЫ РОССИЙСКОЙ ФЕДЕРАЦИИ</w:t>
      </w:r>
    </w:p>
    <w:p w:rsidR="00773D7E" w:rsidRDefault="00773D7E">
      <w:pPr>
        <w:pStyle w:val="ConsPlusTitle"/>
        <w:jc w:val="center"/>
      </w:pPr>
    </w:p>
    <w:p w:rsidR="00773D7E" w:rsidRDefault="00773D7E">
      <w:pPr>
        <w:pStyle w:val="ConsPlusTitle"/>
        <w:jc w:val="center"/>
      </w:pPr>
      <w:r>
        <w:t>ПРИКАЗ</w:t>
      </w:r>
    </w:p>
    <w:p w:rsidR="00773D7E" w:rsidRDefault="00773D7E">
      <w:pPr>
        <w:pStyle w:val="ConsPlusTitle"/>
        <w:jc w:val="center"/>
      </w:pPr>
      <w:r>
        <w:t>от 25 февраля 2022 г. N 81н</w:t>
      </w:r>
    </w:p>
    <w:p w:rsidR="00773D7E" w:rsidRDefault="00773D7E">
      <w:pPr>
        <w:pStyle w:val="ConsPlusTitle"/>
        <w:jc w:val="center"/>
      </w:pPr>
    </w:p>
    <w:p w:rsidR="00773D7E" w:rsidRDefault="00773D7E">
      <w:pPr>
        <w:pStyle w:val="ConsPlusTitle"/>
        <w:jc w:val="center"/>
      </w:pPr>
      <w:r>
        <w:t>ОБ УТВЕРЖДЕНИИ СТАНДАРТА</w:t>
      </w:r>
    </w:p>
    <w:p w:rsidR="00773D7E" w:rsidRDefault="00773D7E">
      <w:pPr>
        <w:pStyle w:val="ConsPlusTitle"/>
        <w:jc w:val="center"/>
      </w:pPr>
      <w:r>
        <w:t>ПРОЦЕССА ОСУЩЕСТВЛЕНИЯ ПОЛНОМОЧИЯ В СФЕРЕ ЗАНЯТОСТИ</w:t>
      </w:r>
    </w:p>
    <w:p w:rsidR="00773D7E" w:rsidRDefault="00773D7E">
      <w:pPr>
        <w:pStyle w:val="ConsPlusTitle"/>
        <w:jc w:val="center"/>
      </w:pPr>
      <w:r>
        <w:t>НАСЕЛЕНИЯ ПО ОКАЗАНИЮ ГОСУДАРСТВЕННОЙ УСЛУГИ ПО ОРГАНИЗАЦИИ</w:t>
      </w:r>
    </w:p>
    <w:p w:rsidR="00773D7E" w:rsidRDefault="00773D7E">
      <w:pPr>
        <w:pStyle w:val="ConsPlusTitle"/>
        <w:jc w:val="center"/>
      </w:pPr>
      <w:r>
        <w:t>ПРОФЕССИОНАЛЬНОГО ОБУЧЕНИЯ И ДОПОЛНИТЕЛЬНОГО</w:t>
      </w:r>
    </w:p>
    <w:p w:rsidR="00773D7E" w:rsidRDefault="00773D7E">
      <w:pPr>
        <w:pStyle w:val="ConsPlusTitle"/>
        <w:jc w:val="center"/>
      </w:pPr>
      <w:r>
        <w:t>ПРОФЕССИОНАЛЬНОГО ОБРАЗОВАНИЯ БЕЗРАБОТНЫХ</w:t>
      </w:r>
    </w:p>
    <w:p w:rsidR="00773D7E" w:rsidRDefault="00773D7E">
      <w:pPr>
        <w:pStyle w:val="ConsPlusTitle"/>
        <w:jc w:val="center"/>
      </w:pPr>
      <w:r>
        <w:t>ГРАЖДАН, ВКЛЮЧАЯ ОБУЧЕНИЕ В ДРУГОЙ МЕСТНОСТИ</w:t>
      </w:r>
    </w:p>
    <w:p w:rsidR="00773D7E" w:rsidRDefault="00773D7E">
      <w:pPr>
        <w:pStyle w:val="ConsPlusNormal"/>
        <w:jc w:val="both"/>
      </w:pPr>
    </w:p>
    <w:p w:rsidR="00773D7E" w:rsidRDefault="00773D7E">
      <w:pPr>
        <w:pStyle w:val="ConsPlusNormal"/>
        <w:ind w:firstLine="540"/>
        <w:jc w:val="both"/>
      </w:pPr>
      <w:r>
        <w:t xml:space="preserve">В соответствии с </w:t>
      </w:r>
      <w:hyperlink r:id="rId6">
        <w:r>
          <w:rPr>
            <w:color w:val="0000FF"/>
          </w:rPr>
          <w:t>подпунктом 8 пункта 3 статьи 7</w:t>
        </w:r>
      </w:hyperlink>
      <w:r>
        <w:t xml:space="preserve">, </w:t>
      </w:r>
      <w:hyperlink r:id="rId7">
        <w:r>
          <w:rPr>
            <w:color w:val="0000FF"/>
          </w:rPr>
          <w:t>пунктом 8 статьи 15</w:t>
        </w:r>
      </w:hyperlink>
      <w:r>
        <w:t xml:space="preserve"> Закона Российской Федерации от 19 апреля 1991 г. N 1032-I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 2021, N 27, ст. 5047) и </w:t>
      </w:r>
      <w:hyperlink r:id="rId8">
        <w:r>
          <w:rPr>
            <w:color w:val="0000FF"/>
          </w:rPr>
          <w:t>подпунктом 5.2.54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773D7E" w:rsidRDefault="00773D7E">
      <w:pPr>
        <w:pStyle w:val="ConsPlusNormal"/>
        <w:spacing w:before="280"/>
        <w:ind w:firstLine="540"/>
        <w:jc w:val="both"/>
      </w:pPr>
      <w:r>
        <w:t xml:space="preserve">1. Утвердить </w:t>
      </w:r>
      <w:hyperlink w:anchor="P33">
        <w:r>
          <w:rPr>
            <w:color w:val="0000FF"/>
          </w:rPr>
          <w:t>Стандарт</w:t>
        </w:r>
      </w:hyperlink>
      <w:r>
        <w:t xml:space="preserve"> процесса осуществления полномочия в сфере занятости населения по оказанию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согласно приложению.</w:t>
      </w:r>
    </w:p>
    <w:p w:rsidR="00773D7E" w:rsidRDefault="00773D7E">
      <w:pPr>
        <w:pStyle w:val="ConsPlusNormal"/>
        <w:spacing w:before="280"/>
        <w:ind w:firstLine="540"/>
        <w:jc w:val="both"/>
      </w:pPr>
      <w:r>
        <w:t xml:space="preserve">2. Признать утратившим силу </w:t>
      </w:r>
      <w:hyperlink r:id="rId9">
        <w:r>
          <w:rPr>
            <w:color w:val="0000FF"/>
          </w:rPr>
          <w:t>приказ</w:t>
        </w:r>
      </w:hyperlink>
      <w:r>
        <w:t xml:space="preserve"> Министерства труда и социальной защиты Российской Федерации от 17 апреля 2014 г. N 262н "Об утверждении федерального государственного стандарта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 (зарегистрирован Министерством юстиции Российской Федерации 18 июня 2004 г., регистрационный N 32780).</w:t>
      </w:r>
    </w:p>
    <w:p w:rsidR="00773D7E" w:rsidRDefault="00773D7E">
      <w:pPr>
        <w:pStyle w:val="ConsPlusNormal"/>
        <w:jc w:val="both"/>
      </w:pPr>
    </w:p>
    <w:p w:rsidR="00773D7E" w:rsidRDefault="00773D7E">
      <w:pPr>
        <w:pStyle w:val="ConsPlusNormal"/>
        <w:jc w:val="right"/>
      </w:pPr>
      <w:r>
        <w:lastRenderedPageBreak/>
        <w:t>Министр</w:t>
      </w:r>
    </w:p>
    <w:p w:rsidR="00773D7E" w:rsidRDefault="00773D7E">
      <w:pPr>
        <w:pStyle w:val="ConsPlusNormal"/>
        <w:jc w:val="right"/>
      </w:pPr>
      <w:r>
        <w:t>А.О.КОТЯКОВ</w:t>
      </w:r>
    </w:p>
    <w:p w:rsidR="00773D7E" w:rsidRDefault="00773D7E">
      <w:pPr>
        <w:pStyle w:val="ConsPlusNormal"/>
        <w:jc w:val="both"/>
      </w:pPr>
    </w:p>
    <w:p w:rsidR="00773D7E" w:rsidRDefault="00773D7E">
      <w:pPr>
        <w:pStyle w:val="ConsPlusNormal"/>
        <w:jc w:val="both"/>
      </w:pPr>
    </w:p>
    <w:p w:rsidR="00773D7E" w:rsidRDefault="00773D7E">
      <w:pPr>
        <w:pStyle w:val="ConsPlusNormal"/>
        <w:jc w:val="both"/>
      </w:pPr>
    </w:p>
    <w:p w:rsidR="00773D7E" w:rsidRDefault="00773D7E">
      <w:pPr>
        <w:pStyle w:val="ConsPlusNormal"/>
        <w:jc w:val="both"/>
      </w:pPr>
    </w:p>
    <w:p w:rsidR="00773D7E" w:rsidRDefault="00773D7E">
      <w:pPr>
        <w:pStyle w:val="ConsPlusNormal"/>
        <w:jc w:val="both"/>
      </w:pPr>
    </w:p>
    <w:p w:rsidR="00773D7E" w:rsidRDefault="00773D7E">
      <w:pPr>
        <w:pStyle w:val="ConsPlusNormal"/>
        <w:jc w:val="right"/>
        <w:outlineLvl w:val="0"/>
      </w:pPr>
      <w:r>
        <w:t>Приложение</w:t>
      </w:r>
    </w:p>
    <w:p w:rsidR="00773D7E" w:rsidRDefault="00773D7E">
      <w:pPr>
        <w:pStyle w:val="ConsPlusNormal"/>
        <w:jc w:val="right"/>
      </w:pPr>
      <w:r>
        <w:t>к приказу Министерства труда</w:t>
      </w:r>
    </w:p>
    <w:p w:rsidR="00773D7E" w:rsidRDefault="00773D7E">
      <w:pPr>
        <w:pStyle w:val="ConsPlusNormal"/>
        <w:jc w:val="right"/>
      </w:pPr>
      <w:r>
        <w:t>и социальной защиты</w:t>
      </w:r>
    </w:p>
    <w:p w:rsidR="00773D7E" w:rsidRDefault="00773D7E">
      <w:pPr>
        <w:pStyle w:val="ConsPlusNormal"/>
        <w:jc w:val="right"/>
      </w:pPr>
      <w:r>
        <w:t>Российской Федерации</w:t>
      </w:r>
    </w:p>
    <w:p w:rsidR="00773D7E" w:rsidRDefault="00773D7E">
      <w:pPr>
        <w:pStyle w:val="ConsPlusNormal"/>
        <w:jc w:val="right"/>
      </w:pPr>
      <w:r>
        <w:t>от 25 февраля 2022 г. N 81н</w:t>
      </w:r>
    </w:p>
    <w:p w:rsidR="00773D7E" w:rsidRDefault="00773D7E">
      <w:pPr>
        <w:pStyle w:val="ConsPlusNormal"/>
        <w:jc w:val="both"/>
      </w:pPr>
    </w:p>
    <w:p w:rsidR="00773D7E" w:rsidRDefault="00773D7E">
      <w:pPr>
        <w:pStyle w:val="ConsPlusTitle"/>
        <w:jc w:val="center"/>
      </w:pPr>
      <w:bookmarkStart w:id="0" w:name="P33"/>
      <w:bookmarkEnd w:id="0"/>
      <w:r>
        <w:t>СТАНДАРТ</w:t>
      </w:r>
    </w:p>
    <w:p w:rsidR="00773D7E" w:rsidRDefault="00773D7E">
      <w:pPr>
        <w:pStyle w:val="ConsPlusTitle"/>
        <w:jc w:val="center"/>
      </w:pPr>
      <w:r>
        <w:t>ПРОЦЕССА ОСУЩЕСТВЛЕНИЯ ПОЛНОМОЧИЯ В СФЕРЕ ЗАНЯТОСТИ</w:t>
      </w:r>
    </w:p>
    <w:p w:rsidR="00773D7E" w:rsidRDefault="00773D7E">
      <w:pPr>
        <w:pStyle w:val="ConsPlusTitle"/>
        <w:jc w:val="center"/>
      </w:pPr>
      <w:r>
        <w:t>НАСЕЛЕНИЯ ПО ОКАЗАНИЮ ГОСУДАРСТВЕННОЙ УСЛУГИ ПО ОРГАНИЗАЦИИ</w:t>
      </w:r>
    </w:p>
    <w:p w:rsidR="00773D7E" w:rsidRDefault="00773D7E">
      <w:pPr>
        <w:pStyle w:val="ConsPlusTitle"/>
        <w:jc w:val="center"/>
      </w:pPr>
      <w:r>
        <w:t>ПРОФЕССИОНАЛЬНОГО ОБУЧЕНИЯ И ДОПОЛНИТЕЛЬНОГО</w:t>
      </w:r>
    </w:p>
    <w:p w:rsidR="00773D7E" w:rsidRDefault="00773D7E">
      <w:pPr>
        <w:pStyle w:val="ConsPlusTitle"/>
        <w:jc w:val="center"/>
      </w:pPr>
      <w:r>
        <w:t>ПРОФЕССИОНАЛЬНОГО ОБРАЗОВАНИЯ БЕЗРАБОТНЫХ</w:t>
      </w:r>
    </w:p>
    <w:p w:rsidR="00773D7E" w:rsidRDefault="00773D7E">
      <w:pPr>
        <w:pStyle w:val="ConsPlusTitle"/>
        <w:jc w:val="center"/>
      </w:pPr>
      <w:r>
        <w:t>ГРАЖДАН, ВКЛЮЧАЯ ОБУЧЕНИЕ В ДРУГОЙ МЕСТНОСТИ</w:t>
      </w:r>
    </w:p>
    <w:p w:rsidR="00773D7E" w:rsidRDefault="00773D7E">
      <w:pPr>
        <w:pStyle w:val="ConsPlusNormal"/>
        <w:jc w:val="both"/>
      </w:pPr>
    </w:p>
    <w:p w:rsidR="00773D7E" w:rsidRDefault="00773D7E">
      <w:pPr>
        <w:pStyle w:val="ConsPlusTitle"/>
        <w:jc w:val="center"/>
        <w:outlineLvl w:val="1"/>
      </w:pPr>
      <w:r>
        <w:t>I. Общие положения</w:t>
      </w:r>
    </w:p>
    <w:p w:rsidR="00773D7E" w:rsidRDefault="00773D7E">
      <w:pPr>
        <w:pStyle w:val="ConsPlusNormal"/>
        <w:jc w:val="both"/>
      </w:pPr>
    </w:p>
    <w:p w:rsidR="00773D7E" w:rsidRDefault="00773D7E">
      <w:pPr>
        <w:pStyle w:val="ConsPlusNormal"/>
        <w:ind w:firstLine="540"/>
        <w:jc w:val="both"/>
      </w:pPr>
      <w:r>
        <w:t>1. Настоящий Стандарт устанавливает требования к процессу осуществления полномочия по оказанию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(далее соответственно - полномочие, государственная услуга), составу, последовательности и срокам выполнения административных процедур (действий) при осуществлении полномочия, требования к обеспечению процессов деятельности по осуществлению полномочия, а также показатели исполнения Стандарта, порядок представлении сведений, необходимых для расчета указанных показателей, методику расчета.</w:t>
      </w:r>
    </w:p>
    <w:p w:rsidR="00773D7E" w:rsidRDefault="00773D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3D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D7E" w:rsidRDefault="00773D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D7E" w:rsidRDefault="00773D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D7E" w:rsidRDefault="00773D7E">
            <w:pPr>
              <w:pStyle w:val="ConsPlusNormal"/>
              <w:jc w:val="both"/>
            </w:pPr>
            <w:r>
              <w:rPr>
                <w:color w:val="392C69"/>
              </w:rPr>
              <w:t>КонсультантПлюс: примечание.</w:t>
            </w:r>
          </w:p>
          <w:p w:rsidR="00773D7E" w:rsidRDefault="00773D7E">
            <w:pPr>
              <w:pStyle w:val="ConsPlusNormal"/>
              <w:jc w:val="both"/>
            </w:pPr>
            <w:r>
              <w:rPr>
                <w:color w:val="392C69"/>
              </w:rPr>
              <w:t xml:space="preserve">В 2022 и 2023 гг. данная услуга предоставляется также иным категориям граждан, перечисленным в </w:t>
            </w:r>
            <w:hyperlink r:id="rId10">
              <w:r>
                <w:rPr>
                  <w:color w:val="0000FF"/>
                </w:rPr>
                <w:t>Постановлении</w:t>
              </w:r>
            </w:hyperlink>
            <w:r>
              <w:rPr>
                <w:color w:val="392C69"/>
              </w:rPr>
              <w:t xml:space="preserve"> Правительства РФ от 16.03.2022 N 376.</w:t>
            </w:r>
          </w:p>
        </w:tc>
        <w:tc>
          <w:tcPr>
            <w:tcW w:w="113" w:type="dxa"/>
            <w:tcBorders>
              <w:top w:val="nil"/>
              <w:left w:val="nil"/>
              <w:bottom w:val="nil"/>
              <w:right w:val="nil"/>
            </w:tcBorders>
            <w:shd w:val="clear" w:color="auto" w:fill="F4F3F8"/>
            <w:tcMar>
              <w:top w:w="0" w:type="dxa"/>
              <w:left w:w="0" w:type="dxa"/>
              <w:bottom w:w="0" w:type="dxa"/>
              <w:right w:w="0" w:type="dxa"/>
            </w:tcMar>
          </w:tcPr>
          <w:p w:rsidR="00773D7E" w:rsidRDefault="00773D7E">
            <w:pPr>
              <w:pStyle w:val="ConsPlusNormal"/>
            </w:pPr>
          </w:p>
        </w:tc>
      </w:tr>
    </w:tbl>
    <w:p w:rsidR="00773D7E" w:rsidRDefault="00773D7E">
      <w:pPr>
        <w:pStyle w:val="ConsPlusNormal"/>
        <w:spacing w:before="360"/>
        <w:ind w:firstLine="540"/>
        <w:jc w:val="both"/>
      </w:pPr>
      <w:r>
        <w:t xml:space="preserve">2. Государственная услуга предоставляется государственными учреждениями службы занятости населения (далее - центры занятости населения) гражданам, признанным в установленном порядке безработными </w:t>
      </w:r>
      <w:r>
        <w:lastRenderedPageBreak/>
        <w:t>(далее - граждане).</w:t>
      </w:r>
    </w:p>
    <w:p w:rsidR="00773D7E" w:rsidRDefault="00773D7E">
      <w:pPr>
        <w:pStyle w:val="ConsPlusNormal"/>
        <w:jc w:val="both"/>
      </w:pPr>
    </w:p>
    <w:p w:rsidR="00773D7E" w:rsidRDefault="00773D7E">
      <w:pPr>
        <w:pStyle w:val="ConsPlusTitle"/>
        <w:jc w:val="center"/>
        <w:outlineLvl w:val="1"/>
      </w:pPr>
      <w:r>
        <w:t>II. Порядок осуществления полномочия</w:t>
      </w:r>
    </w:p>
    <w:p w:rsidR="00773D7E" w:rsidRDefault="00773D7E">
      <w:pPr>
        <w:pStyle w:val="ConsPlusNormal"/>
        <w:jc w:val="both"/>
      </w:pPr>
    </w:p>
    <w:p w:rsidR="00773D7E" w:rsidRDefault="00773D7E">
      <w:pPr>
        <w:pStyle w:val="ConsPlusNormal"/>
        <w:ind w:firstLine="540"/>
        <w:jc w:val="both"/>
      </w:pPr>
      <w:r>
        <w:t>3. Информирование граждан об организации профессионального обучения и дополнительного профессионального образования безработных граждан, включая обучение в другой местности, осуществляется:</w:t>
      </w:r>
    </w:p>
    <w:p w:rsidR="00773D7E" w:rsidRDefault="00773D7E">
      <w:pPr>
        <w:pStyle w:val="ConsPlusNormal"/>
        <w:spacing w:before="280"/>
        <w:ind w:firstLine="540"/>
        <w:jc w:val="both"/>
      </w:pPr>
      <w:r>
        <w:t>на Единой цифровой платформе в сфере занятости и трудовых отношений "Работа в России" &lt;1&gt; (далее - единая цифровая платформа), федеральной государственной информационной системе "Единый портал государственных и муниципальных услуг (функций)" (далее - единый портал) и региональных порталах государственных и муниципальных услуг (далее - региональный портал) в разделе, посвященном порядку предоставления государственной услуги, в виде текстовой и графической информации;</w:t>
      </w:r>
    </w:p>
    <w:p w:rsidR="00773D7E" w:rsidRDefault="00773D7E">
      <w:pPr>
        <w:pStyle w:val="ConsPlusNormal"/>
        <w:spacing w:before="280"/>
        <w:ind w:firstLine="540"/>
        <w:jc w:val="both"/>
      </w:pPr>
      <w:r>
        <w:t>--------------------------------</w:t>
      </w:r>
    </w:p>
    <w:p w:rsidR="00773D7E" w:rsidRDefault="00773D7E">
      <w:pPr>
        <w:pStyle w:val="ConsPlusNormal"/>
        <w:spacing w:before="280"/>
        <w:ind w:firstLine="540"/>
        <w:jc w:val="both"/>
      </w:pPr>
      <w:r>
        <w:t xml:space="preserve">&lt;1&gt; </w:t>
      </w:r>
      <w:hyperlink r:id="rId11">
        <w:r>
          <w:rPr>
            <w:color w:val="0000FF"/>
          </w:rPr>
          <w:t>Статья 16.2</w:t>
        </w:r>
      </w:hyperlink>
      <w:r>
        <w:t xml:space="preserve"> Закона Российской Федерации от 19 апреля 1991 г. N 1032-I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 2021, N 27, ст. 5047) (далее - Закон).</w:t>
      </w:r>
    </w:p>
    <w:p w:rsidR="00773D7E" w:rsidRDefault="00773D7E">
      <w:pPr>
        <w:pStyle w:val="ConsPlusNormal"/>
        <w:jc w:val="both"/>
      </w:pPr>
    </w:p>
    <w:p w:rsidR="00773D7E" w:rsidRDefault="00773D7E">
      <w:pPr>
        <w:pStyle w:val="ConsPlusNormal"/>
        <w:ind w:firstLine="540"/>
        <w:jc w:val="both"/>
      </w:pPr>
      <w:r>
        <w:t>непосредственно в помещениях центра занятости населения в виде текстовой и графической информации, размещенной на стендах, плакатах и баннерах или консультаций с работниками центра занятости населения.</w:t>
      </w:r>
    </w:p>
    <w:p w:rsidR="00773D7E" w:rsidRDefault="00773D7E">
      <w:pPr>
        <w:pStyle w:val="ConsPlusNormal"/>
        <w:spacing w:before="280"/>
        <w:ind w:firstLine="540"/>
        <w:jc w:val="both"/>
      </w:pPr>
      <w:r>
        <w:t>4.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 осуществляющих полномочия в области содействия занятости населения, по телефону "горячей линии" центров занятости населения, средств массовой информации и иных каналов.</w:t>
      </w:r>
    </w:p>
    <w:p w:rsidR="00773D7E" w:rsidRDefault="00773D7E">
      <w:pPr>
        <w:pStyle w:val="ConsPlusNormal"/>
        <w:spacing w:before="280"/>
        <w:ind w:firstLine="540"/>
        <w:jc w:val="both"/>
      </w:pPr>
      <w:r>
        <w:t>5. Перечень документов и сведений, необходимых для предоставления государственной услуги гражданину:</w:t>
      </w:r>
    </w:p>
    <w:p w:rsidR="00773D7E" w:rsidRDefault="00773D7E">
      <w:pPr>
        <w:pStyle w:val="ConsPlusNormal"/>
        <w:spacing w:before="280"/>
        <w:ind w:firstLine="540"/>
        <w:jc w:val="both"/>
      </w:pPr>
      <w:r>
        <w:t xml:space="preserve">заявление гражданина о предоставлении государственной услуги (далее - заявление) (рекомендуемый образец приведен в </w:t>
      </w:r>
      <w:hyperlink w:anchor="P238">
        <w:r>
          <w:rPr>
            <w:color w:val="0000FF"/>
          </w:rPr>
          <w:t>приложении N 1</w:t>
        </w:r>
      </w:hyperlink>
      <w:r>
        <w:t xml:space="preserve"> к настоящему Стандарту);</w:t>
      </w:r>
    </w:p>
    <w:p w:rsidR="00773D7E" w:rsidRDefault="00773D7E">
      <w:pPr>
        <w:pStyle w:val="ConsPlusNormal"/>
        <w:spacing w:before="280"/>
        <w:ind w:firstLine="540"/>
        <w:jc w:val="both"/>
      </w:pPr>
      <w:r>
        <w:t xml:space="preserve">сведения о гражданине, внесенные на единую цифровую платформу, представленные гражданином или полученные центром занятости населения на основании межведомственного запроса, в том числе с использованием </w:t>
      </w:r>
      <w:r>
        <w:lastRenderedPageBreak/>
        <w:t>единой системы межведомственного электронного взаимодействия, при государственной регистрации указанного гражданина в целях поиска подходящей работы.</w:t>
      </w:r>
    </w:p>
    <w:p w:rsidR="00773D7E" w:rsidRDefault="00773D7E">
      <w:pPr>
        <w:pStyle w:val="ConsPlusNormal"/>
        <w:spacing w:before="280"/>
        <w:ind w:firstLine="540"/>
        <w:jc w:val="both"/>
      </w:pPr>
      <w:r>
        <w:t>6. Заявление подается гражданином в центр занятости населения, в котором гражданин состоит на учете в качестве безработного, в форме электронного документа с использованием единой цифровой платформы.</w:t>
      </w:r>
    </w:p>
    <w:p w:rsidR="00773D7E" w:rsidRDefault="00773D7E">
      <w:pPr>
        <w:pStyle w:val="ConsPlusNormal"/>
        <w:spacing w:before="280"/>
        <w:ind w:firstLine="540"/>
        <w:jc w:val="both"/>
      </w:pPr>
      <w:r>
        <w:t>Заявление подается гражданином по собственной инициативе или в случае согласия с предложением центра занятости населения о предоставлении государственной услуги.</w:t>
      </w:r>
    </w:p>
    <w:p w:rsidR="00773D7E" w:rsidRDefault="00773D7E">
      <w:pPr>
        <w:pStyle w:val="ConsPlusNormal"/>
        <w:spacing w:before="280"/>
        <w:ind w:firstLine="540"/>
        <w:jc w:val="both"/>
      </w:pPr>
      <w:r>
        <w:t xml:space="preserve">7. Заявление о предоставлении государственной услуги в электронной форме подписывается гражданином простой электронной подписью, ключ которой получен в соответствии с </w:t>
      </w:r>
      <w:hyperlink r:id="rId12">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 Официальный интернет-портал правовой информации (www.pravo.gov.ru), 2022, 25 января, N 0001202201250015),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73D7E" w:rsidRDefault="00773D7E">
      <w:pPr>
        <w:pStyle w:val="ConsPlusNormal"/>
        <w:spacing w:before="280"/>
        <w:ind w:firstLine="540"/>
        <w:jc w:val="both"/>
      </w:pPr>
      <w:r>
        <w:t>8.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w:t>
      </w:r>
    </w:p>
    <w:p w:rsidR="00773D7E" w:rsidRDefault="00773D7E">
      <w:pPr>
        <w:pStyle w:val="ConsPlusNormal"/>
        <w:spacing w:before="280"/>
        <w:ind w:firstLine="540"/>
        <w:jc w:val="both"/>
      </w:pPr>
      <w:r>
        <w:t>9.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предоставлением государственной услуги &lt;2&gt;.</w:t>
      </w:r>
    </w:p>
    <w:p w:rsidR="00773D7E" w:rsidRDefault="00773D7E">
      <w:pPr>
        <w:pStyle w:val="ConsPlusNormal"/>
        <w:spacing w:before="280"/>
        <w:ind w:firstLine="540"/>
        <w:jc w:val="both"/>
      </w:pPr>
      <w:r>
        <w:t>--------------------------------</w:t>
      </w:r>
    </w:p>
    <w:p w:rsidR="00773D7E" w:rsidRDefault="00773D7E">
      <w:pPr>
        <w:pStyle w:val="ConsPlusNormal"/>
        <w:spacing w:before="280"/>
        <w:ind w:firstLine="540"/>
        <w:jc w:val="both"/>
      </w:pPr>
      <w:r>
        <w:t xml:space="preserve">&lt;2&gt; </w:t>
      </w:r>
      <w:hyperlink r:id="rId13">
        <w:r>
          <w:rPr>
            <w:color w:val="0000FF"/>
          </w:rPr>
          <w:t>Абзац второй пункта 3.1 статьи 15</w:t>
        </w:r>
      </w:hyperlink>
      <w:r>
        <w:t xml:space="preserve"> Закона.</w:t>
      </w:r>
    </w:p>
    <w:p w:rsidR="00773D7E" w:rsidRDefault="00773D7E">
      <w:pPr>
        <w:pStyle w:val="ConsPlusNormal"/>
        <w:jc w:val="both"/>
      </w:pPr>
    </w:p>
    <w:p w:rsidR="00773D7E" w:rsidRDefault="00773D7E">
      <w:pPr>
        <w:pStyle w:val="ConsPlusNormal"/>
        <w:ind w:firstLine="540"/>
        <w:jc w:val="both"/>
      </w:pPr>
      <w:r>
        <w:t>10. В центрах занятости населения гражданам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 &lt;3&gt;.</w:t>
      </w:r>
    </w:p>
    <w:p w:rsidR="00773D7E" w:rsidRDefault="00773D7E">
      <w:pPr>
        <w:pStyle w:val="ConsPlusNormal"/>
        <w:spacing w:before="280"/>
        <w:ind w:firstLine="540"/>
        <w:jc w:val="both"/>
      </w:pPr>
      <w:r>
        <w:lastRenderedPageBreak/>
        <w:t>--------------------------------</w:t>
      </w:r>
    </w:p>
    <w:p w:rsidR="00773D7E" w:rsidRDefault="00773D7E">
      <w:pPr>
        <w:pStyle w:val="ConsPlusNormal"/>
        <w:spacing w:before="280"/>
        <w:ind w:firstLine="540"/>
        <w:jc w:val="both"/>
      </w:pPr>
      <w:r>
        <w:t xml:space="preserve">&lt;3&gt; </w:t>
      </w:r>
      <w:hyperlink r:id="rId14">
        <w:r>
          <w:rPr>
            <w:color w:val="0000FF"/>
          </w:rPr>
          <w:t>Абзац третий пункта 3.1 статьи 15</w:t>
        </w:r>
      </w:hyperlink>
      <w:r>
        <w:t xml:space="preserve"> Закона.</w:t>
      </w:r>
    </w:p>
    <w:p w:rsidR="00773D7E" w:rsidRDefault="00773D7E">
      <w:pPr>
        <w:pStyle w:val="ConsPlusNormal"/>
        <w:jc w:val="both"/>
      </w:pPr>
    </w:p>
    <w:p w:rsidR="00773D7E" w:rsidRDefault="00773D7E">
      <w:pPr>
        <w:pStyle w:val="ConsPlusNormal"/>
        <w:ind w:firstLine="540"/>
        <w:jc w:val="both"/>
      </w:pPr>
      <w:r>
        <w:t>При личном посещении центра занятости населения гражданин предъявляет паспорт или документ, его заменяющий.</w:t>
      </w:r>
    </w:p>
    <w:p w:rsidR="00773D7E" w:rsidRDefault="00773D7E">
      <w:pPr>
        <w:pStyle w:val="ConsPlusNormal"/>
        <w:spacing w:before="280"/>
        <w:ind w:firstLine="540"/>
        <w:jc w:val="both"/>
      </w:pPr>
      <w:r>
        <w:t xml:space="preserve">В случае личного посещения гражданином центра занятости населения административные процедуры, предусмотренные </w:t>
      </w:r>
      <w:hyperlink w:anchor="P104">
        <w:r>
          <w:rPr>
            <w:color w:val="0000FF"/>
          </w:rPr>
          <w:t>подпунктами "б"</w:t>
        </w:r>
      </w:hyperlink>
      <w:r>
        <w:t xml:space="preserve"> - </w:t>
      </w:r>
      <w:hyperlink w:anchor="P111">
        <w:r>
          <w:rPr>
            <w:color w:val="0000FF"/>
          </w:rPr>
          <w:t>"и" пункта 16</w:t>
        </w:r>
      </w:hyperlink>
      <w:r>
        <w:t xml:space="preserve"> настоящего Стандарта, осуществляются по его желанию в день обращения за исключением случая, когда гражданин выбрал профессию (специальность), требующую обязательного медицинского освидетельствования. В случае, когда гражданин выбрал профессию (специальность), требующую обязательного медицинского освидетельствования, осуществляются административные процедуры, предусмотренные </w:t>
      </w:r>
      <w:hyperlink w:anchor="P104">
        <w:r>
          <w:rPr>
            <w:color w:val="0000FF"/>
          </w:rPr>
          <w:t>подпунктами "б"</w:t>
        </w:r>
      </w:hyperlink>
      <w:r>
        <w:t xml:space="preserve"> - </w:t>
      </w:r>
      <w:hyperlink w:anchor="P109">
        <w:r>
          <w:rPr>
            <w:color w:val="0000FF"/>
          </w:rPr>
          <w:t>"ж" пункта 16</w:t>
        </w:r>
      </w:hyperlink>
      <w:r>
        <w:t xml:space="preserve"> настоящего Стандарта.</w:t>
      </w:r>
    </w:p>
    <w:p w:rsidR="00773D7E" w:rsidRDefault="00773D7E">
      <w:pPr>
        <w:pStyle w:val="ConsPlusNormal"/>
        <w:spacing w:before="280"/>
        <w:ind w:firstLine="540"/>
        <w:jc w:val="both"/>
      </w:pPr>
      <w:r>
        <w:t>11. Заявление считается принятым центром занятости населения в день его направления гражданином.</w:t>
      </w:r>
    </w:p>
    <w:p w:rsidR="00773D7E" w:rsidRDefault="00773D7E">
      <w:pPr>
        <w:pStyle w:val="ConsPlusNormal"/>
        <w:spacing w:before="280"/>
        <w:ind w:firstLine="540"/>
        <w:jc w:val="both"/>
      </w:pPr>
      <w: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773D7E" w:rsidRDefault="00773D7E">
      <w:pPr>
        <w:pStyle w:val="ConsPlusNormal"/>
        <w:spacing w:before="280"/>
        <w:ind w:firstLine="540"/>
        <w:jc w:val="both"/>
      </w:pPr>
      <w:r>
        <w:t>Уведомление о принятии заявления направляется гражданину в день его принятия.</w:t>
      </w:r>
    </w:p>
    <w:p w:rsidR="00773D7E" w:rsidRDefault="00773D7E">
      <w:pPr>
        <w:pStyle w:val="ConsPlusNormal"/>
        <w:spacing w:before="280"/>
        <w:ind w:firstLine="540"/>
        <w:jc w:val="both"/>
      </w:pPr>
      <w:r>
        <w:t>12. Уведомления, направляемые центрами занятости населения гражданину в соответствии с настоящим Стандартом, формируются автоматически с использованием единой цифровой платформы.</w:t>
      </w:r>
    </w:p>
    <w:p w:rsidR="00773D7E" w:rsidRDefault="00773D7E">
      <w:pPr>
        <w:pStyle w:val="ConsPlusNormal"/>
        <w:spacing w:before="280"/>
        <w:ind w:firstLine="540"/>
        <w:jc w:val="both"/>
      </w:pPr>
      <w:r>
        <w:t>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указанный в заявлении.</w:t>
      </w:r>
    </w:p>
    <w:p w:rsidR="00773D7E" w:rsidRDefault="00773D7E">
      <w:pPr>
        <w:pStyle w:val="ConsPlusNormal"/>
        <w:spacing w:before="280"/>
        <w:ind w:firstLine="540"/>
        <w:jc w:val="both"/>
      </w:pPr>
      <w:r>
        <w:t>13. Предоставление государственной услуги прекращается в случаях:</w:t>
      </w:r>
    </w:p>
    <w:p w:rsidR="00773D7E" w:rsidRDefault="00773D7E">
      <w:pPr>
        <w:pStyle w:val="ConsPlusNormal"/>
        <w:spacing w:before="280"/>
        <w:ind w:firstLine="540"/>
        <w:jc w:val="both"/>
      </w:pPr>
      <w:r>
        <w:t xml:space="preserve">снятия с регистрационного учета гражданина, признанного в установленном порядке безработным в соответствии с </w:t>
      </w:r>
      <w:hyperlink r:id="rId15">
        <w:r>
          <w:rPr>
            <w:color w:val="0000FF"/>
          </w:rPr>
          <w:t>Правилами</w:t>
        </w:r>
      </w:hyperlink>
      <w:r>
        <w:t xml:space="preserve"> регистрации безработных граждан, утвержденными постановлением Правительства Российской Федерации от 2 ноября 2021 г. N 1909 (Собрание законодательства Российской Федерации, 2021, N 46, ст. 7707), до момента заключения с гражданином договора на профессиональное обучение и дополнительное профессиональное образование;</w:t>
      </w:r>
    </w:p>
    <w:p w:rsidR="00773D7E" w:rsidRDefault="00773D7E">
      <w:pPr>
        <w:pStyle w:val="ConsPlusNormal"/>
        <w:spacing w:before="280"/>
        <w:ind w:firstLine="540"/>
        <w:jc w:val="both"/>
      </w:pPr>
      <w:r>
        <w:lastRenderedPageBreak/>
        <w:t>отзыва заявления гражданином;</w:t>
      </w:r>
    </w:p>
    <w:p w:rsidR="00773D7E" w:rsidRDefault="00773D7E">
      <w:pPr>
        <w:pStyle w:val="ConsPlusNormal"/>
        <w:spacing w:before="280"/>
        <w:ind w:firstLine="540"/>
        <w:jc w:val="both"/>
      </w:pPr>
      <w:r>
        <w:t xml:space="preserve">неявки гражданина в центр занятости населения для проведения предварительной беседы в назначенные центром занятости населения даты, установленные в порядке, предусмотренном </w:t>
      </w:r>
      <w:hyperlink w:anchor="P133">
        <w:r>
          <w:rPr>
            <w:color w:val="0000FF"/>
          </w:rPr>
          <w:t>пунктом 22</w:t>
        </w:r>
      </w:hyperlink>
      <w:r>
        <w:t xml:space="preserve"> настоящего Стандарта;</w:t>
      </w:r>
    </w:p>
    <w:p w:rsidR="00773D7E" w:rsidRDefault="00773D7E">
      <w:pPr>
        <w:pStyle w:val="ConsPlusNormal"/>
        <w:spacing w:before="280"/>
        <w:ind w:firstLine="540"/>
        <w:jc w:val="both"/>
      </w:pPr>
      <w:r>
        <w:t xml:space="preserve">ненаправления гражданином в центр занятости населения с использованием единой цифровой платформы в срок, установленный </w:t>
      </w:r>
      <w:hyperlink w:anchor="P159">
        <w:r>
          <w:rPr>
            <w:color w:val="0000FF"/>
          </w:rPr>
          <w:t>абзацем четвертым подпункта "б" пункта 27</w:t>
        </w:r>
      </w:hyperlink>
      <w:r>
        <w:t xml:space="preserve"> настоящего Стандарта,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773D7E" w:rsidRDefault="00773D7E">
      <w:pPr>
        <w:pStyle w:val="ConsPlusNormal"/>
        <w:spacing w:before="280"/>
        <w:ind w:firstLine="540"/>
        <w:jc w:val="both"/>
      </w:pPr>
      <w:r>
        <w:t>отказа гражданина от подписания договора о направлении на профессиональное обучение или дополнительное профессиональное образование;</w:t>
      </w:r>
    </w:p>
    <w:p w:rsidR="00773D7E" w:rsidRDefault="00773D7E">
      <w:pPr>
        <w:pStyle w:val="ConsPlusNormal"/>
        <w:spacing w:before="280"/>
        <w:ind w:firstLine="540"/>
        <w:jc w:val="both"/>
      </w:pPr>
      <w:r>
        <w:t xml:space="preserve">непредставления гражданином лично в центр занятости населения в срок, установленный </w:t>
      </w:r>
      <w:hyperlink w:anchor="P168">
        <w:r>
          <w:rPr>
            <w:color w:val="0000FF"/>
          </w:rPr>
          <w:t>абзацем вторым пункта 33</w:t>
        </w:r>
      </w:hyperlink>
      <w:r>
        <w:t xml:space="preserve"> настоящего Стандарта, заключения о прохождении медицинского освидетельствования;</w:t>
      </w:r>
    </w:p>
    <w:p w:rsidR="00773D7E" w:rsidRDefault="00773D7E">
      <w:pPr>
        <w:pStyle w:val="ConsPlusNormal"/>
        <w:spacing w:before="280"/>
        <w:ind w:firstLine="540"/>
        <w:jc w:val="both"/>
      </w:pPr>
      <w:r>
        <w:t xml:space="preserve">ненаправления гражданином в центр занятости населения с использованием единой цифровой платформы в срок, установленный </w:t>
      </w:r>
      <w:hyperlink w:anchor="P182">
        <w:r>
          <w:rPr>
            <w:color w:val="0000FF"/>
          </w:rPr>
          <w:t>абзацем вторым подпункта "б" пункта 39</w:t>
        </w:r>
      </w:hyperlink>
      <w:r>
        <w:t xml:space="preserve"> настоящего Стандарта, выбранного варианта организации, осуществляющей образовательную деятельность, в соответствии с выбранной гражданином профессией (специальностью) и выбранного варианта образовательной программы;</w:t>
      </w:r>
    </w:p>
    <w:p w:rsidR="00773D7E" w:rsidRDefault="00773D7E">
      <w:pPr>
        <w:pStyle w:val="ConsPlusNormal"/>
        <w:spacing w:before="280"/>
        <w:ind w:firstLine="540"/>
        <w:jc w:val="both"/>
      </w:pPr>
      <w:r>
        <w:t>отсутствия взаимодействия гражданина с центром занятости населения более одного месяца с даты, указанной в уведомлении центра занятости населения, начиная с которой гражданин обязан осуществить взаимодействие с центром занятости населения указанным в уведомлении способом.</w:t>
      </w:r>
    </w:p>
    <w:p w:rsidR="00773D7E" w:rsidRDefault="00773D7E">
      <w:pPr>
        <w:pStyle w:val="ConsPlusNormal"/>
        <w:spacing w:before="280"/>
        <w:ind w:firstLine="540"/>
        <w:jc w:val="both"/>
      </w:pPr>
      <w:r>
        <w:t>14. Предоставление государственной услуги приостанавливается в случаях:</w:t>
      </w:r>
    </w:p>
    <w:p w:rsidR="00773D7E" w:rsidRDefault="00773D7E">
      <w:pPr>
        <w:pStyle w:val="ConsPlusNormal"/>
        <w:spacing w:before="280"/>
        <w:ind w:firstLine="540"/>
        <w:jc w:val="both"/>
      </w:pPr>
      <w:r>
        <w:t>направления гражданина на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государственная услуга по профессиональной ориентации);</w:t>
      </w:r>
    </w:p>
    <w:p w:rsidR="00773D7E" w:rsidRDefault="00773D7E">
      <w:pPr>
        <w:pStyle w:val="ConsPlusNormal"/>
        <w:spacing w:before="280"/>
        <w:ind w:firstLine="540"/>
        <w:jc w:val="both"/>
      </w:pPr>
      <w:r>
        <w:t>направления гражданина на медицинское освидетельствование при выборе гражданином профессии (специальности), требующей обязательного медицинского освидетельствования.</w:t>
      </w:r>
    </w:p>
    <w:p w:rsidR="00773D7E" w:rsidRDefault="00773D7E">
      <w:pPr>
        <w:pStyle w:val="ConsPlusNormal"/>
        <w:spacing w:before="280"/>
        <w:ind w:firstLine="540"/>
        <w:jc w:val="both"/>
      </w:pPr>
      <w:r>
        <w:lastRenderedPageBreak/>
        <w:t>15. Результатом предоставления государственной услуги являются:</w:t>
      </w:r>
    </w:p>
    <w:p w:rsidR="00773D7E" w:rsidRDefault="00773D7E">
      <w:pPr>
        <w:pStyle w:val="ConsPlusNormal"/>
        <w:spacing w:before="280"/>
        <w:ind w:firstLine="540"/>
        <w:jc w:val="both"/>
      </w:pPr>
      <w:r>
        <w:t xml:space="preserve">а) выдача гражданину направления на обучение по форме согласно </w:t>
      </w:r>
      <w:hyperlink r:id="rId16">
        <w:r>
          <w:rPr>
            <w:color w:val="0000FF"/>
          </w:rPr>
          <w:t>приложению N 16</w:t>
        </w:r>
      </w:hyperlink>
      <w:r>
        <w:t xml:space="preserve"> к приказу Министерства труда и социальной защиты Российской Федерации от 20 октября 2021 г. N 738н "Об утверждении форм документов, связанных с предоставлением государственных услуг в области содействия занятости населения" (зарегистрирован Министерством юстиции Российской Федерации 29 декабря 2021 г., регистрационный N 66669);</w:t>
      </w:r>
    </w:p>
    <w:p w:rsidR="00773D7E" w:rsidRDefault="00773D7E">
      <w:pPr>
        <w:pStyle w:val="ConsPlusNormal"/>
        <w:spacing w:before="280"/>
        <w:ind w:firstLine="540"/>
        <w:jc w:val="both"/>
      </w:pPr>
      <w:r>
        <w:t xml:space="preserve">б) направление гражданину заключения о предоставлении государственной услуги (рекомендуемый образец приведен в </w:t>
      </w:r>
      <w:hyperlink w:anchor="P291">
        <w:r>
          <w:rPr>
            <w:color w:val="0000FF"/>
          </w:rPr>
          <w:t>приложении N 2</w:t>
        </w:r>
      </w:hyperlink>
      <w:r>
        <w:t xml:space="preserve"> к настоящему Стандарту), включающего:</w:t>
      </w:r>
    </w:p>
    <w:p w:rsidR="00773D7E" w:rsidRDefault="00773D7E">
      <w:pPr>
        <w:pStyle w:val="ConsPlusNormal"/>
        <w:spacing w:before="280"/>
        <w:ind w:firstLine="540"/>
        <w:jc w:val="both"/>
      </w:pPr>
      <w:r>
        <w:t>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773D7E" w:rsidRDefault="00773D7E">
      <w:pPr>
        <w:pStyle w:val="ConsPlusNormal"/>
        <w:spacing w:before="280"/>
        <w:ind w:firstLine="540"/>
        <w:jc w:val="both"/>
      </w:pPr>
      <w:r>
        <w:t>рекомендуемый перечень образовательных программ для обучения;</w:t>
      </w:r>
    </w:p>
    <w:p w:rsidR="00773D7E" w:rsidRDefault="00773D7E">
      <w:pPr>
        <w:pStyle w:val="ConsPlusNormal"/>
        <w:spacing w:before="280"/>
        <w:ind w:firstLine="540"/>
        <w:jc w:val="both"/>
      </w:pPr>
      <w:r>
        <w:t>сведения об организации процесса обучения (реквизиты договора о направлении на профессиональное обучение или дополнительное профессиональное образование и получении направления на обучение между центром занятости населения и гражданином, наименование организации, осуществляющей образовательную деятельность; наименование программы курса; даты начала и окончания обучения);</w:t>
      </w:r>
    </w:p>
    <w:p w:rsidR="00773D7E" w:rsidRDefault="00773D7E">
      <w:pPr>
        <w:pStyle w:val="ConsPlusNormal"/>
        <w:spacing w:before="280"/>
        <w:ind w:firstLine="540"/>
        <w:jc w:val="both"/>
      </w:pPr>
      <w:r>
        <w:t>сведения об оказании финансовой поддержки при направлении гражданина для прохождения профессионального обучения или получения дополнительного профессионального образования в другую местность.</w:t>
      </w:r>
    </w:p>
    <w:p w:rsidR="00773D7E" w:rsidRDefault="00773D7E">
      <w:pPr>
        <w:pStyle w:val="ConsPlusNormal"/>
        <w:jc w:val="both"/>
      </w:pPr>
    </w:p>
    <w:p w:rsidR="00773D7E" w:rsidRDefault="00773D7E">
      <w:pPr>
        <w:pStyle w:val="ConsPlusTitle"/>
        <w:jc w:val="center"/>
        <w:outlineLvl w:val="1"/>
      </w:pPr>
      <w:r>
        <w:t>III. Состав, последовательность и сроки</w:t>
      </w:r>
    </w:p>
    <w:p w:rsidR="00773D7E" w:rsidRDefault="00773D7E">
      <w:pPr>
        <w:pStyle w:val="ConsPlusTitle"/>
        <w:jc w:val="center"/>
      </w:pPr>
      <w:r>
        <w:t>выполнения административных процедур (действий)</w:t>
      </w:r>
    </w:p>
    <w:p w:rsidR="00773D7E" w:rsidRDefault="00773D7E">
      <w:pPr>
        <w:pStyle w:val="ConsPlusTitle"/>
        <w:jc w:val="center"/>
      </w:pPr>
      <w:r>
        <w:t>при осуществлении полномочия</w:t>
      </w:r>
    </w:p>
    <w:p w:rsidR="00773D7E" w:rsidRDefault="00773D7E">
      <w:pPr>
        <w:pStyle w:val="ConsPlusNormal"/>
        <w:jc w:val="both"/>
      </w:pPr>
    </w:p>
    <w:p w:rsidR="00773D7E" w:rsidRDefault="00773D7E">
      <w:pPr>
        <w:pStyle w:val="ConsPlusNormal"/>
        <w:ind w:firstLine="540"/>
        <w:jc w:val="both"/>
      </w:pPr>
      <w:r>
        <w:t>16. Государственная услуга включает следующие административные процедуры (действия):</w:t>
      </w:r>
    </w:p>
    <w:p w:rsidR="00773D7E" w:rsidRDefault="00773D7E">
      <w:pPr>
        <w:pStyle w:val="ConsPlusNormal"/>
        <w:spacing w:before="280"/>
        <w:ind w:firstLine="540"/>
        <w:jc w:val="both"/>
      </w:pPr>
      <w:r>
        <w:t>а) организация заключения договоров о профессиональном обучении или дополнительном профессиональном образовании с организациями, осуществляющими образовательную деятельность;</w:t>
      </w:r>
    </w:p>
    <w:p w:rsidR="00773D7E" w:rsidRDefault="00773D7E">
      <w:pPr>
        <w:pStyle w:val="ConsPlusNormal"/>
        <w:spacing w:before="280"/>
        <w:ind w:firstLine="540"/>
        <w:jc w:val="both"/>
      </w:pPr>
      <w:bookmarkStart w:id="1" w:name="P104"/>
      <w:bookmarkEnd w:id="1"/>
      <w:r>
        <w:t>б) формирование и направление гражданину предложения о предоставлении государственной услуги;</w:t>
      </w:r>
    </w:p>
    <w:p w:rsidR="00773D7E" w:rsidRDefault="00773D7E">
      <w:pPr>
        <w:pStyle w:val="ConsPlusNormal"/>
        <w:spacing w:before="280"/>
        <w:ind w:firstLine="540"/>
        <w:jc w:val="both"/>
      </w:pPr>
      <w:r>
        <w:t>в) прием заявления гражданина;</w:t>
      </w:r>
    </w:p>
    <w:p w:rsidR="00773D7E" w:rsidRDefault="00773D7E">
      <w:pPr>
        <w:pStyle w:val="ConsPlusNormal"/>
        <w:spacing w:before="280"/>
        <w:ind w:firstLine="540"/>
        <w:jc w:val="both"/>
      </w:pPr>
      <w:r>
        <w:lastRenderedPageBreak/>
        <w:t>г) проведение предварительной беседы с гражданином;</w:t>
      </w:r>
    </w:p>
    <w:p w:rsidR="00773D7E" w:rsidRDefault="00773D7E">
      <w:pPr>
        <w:pStyle w:val="ConsPlusNormal"/>
        <w:spacing w:before="280"/>
        <w:ind w:firstLine="540"/>
        <w:jc w:val="both"/>
      </w:pPr>
      <w:r>
        <w:t>д) формирование и направление гражданину предложения о предоставлении государственной услуги по профессиональной ориентации;</w:t>
      </w:r>
    </w:p>
    <w:p w:rsidR="00773D7E" w:rsidRDefault="00773D7E">
      <w:pPr>
        <w:pStyle w:val="ConsPlusNormal"/>
        <w:spacing w:before="280"/>
        <w:ind w:firstLine="540"/>
        <w:jc w:val="both"/>
      </w:pPr>
      <w:r>
        <w:t>е) подбор и согласование с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773D7E" w:rsidRDefault="00773D7E">
      <w:pPr>
        <w:pStyle w:val="ConsPlusNormal"/>
        <w:spacing w:before="280"/>
        <w:ind w:firstLine="540"/>
        <w:jc w:val="both"/>
      </w:pPr>
      <w:bookmarkStart w:id="2" w:name="P109"/>
      <w:bookmarkEnd w:id="2"/>
      <w:r>
        <w:t>ж) направление гражданину уведомления о проведении медицинского освидетельствования и выдача гражданину направления на медицинское освидетельствование;</w:t>
      </w:r>
    </w:p>
    <w:p w:rsidR="00773D7E" w:rsidRDefault="00773D7E">
      <w:pPr>
        <w:pStyle w:val="ConsPlusNormal"/>
        <w:spacing w:before="280"/>
        <w:ind w:firstLine="540"/>
        <w:jc w:val="both"/>
      </w:pPr>
      <w:r>
        <w:t>з) подбор и согласование с гражданином иной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случае представления медицинского заключения о наличии противопоказаний к осуществлению трудовой деятельности по выбранной ранее профессии (специальности);</w:t>
      </w:r>
    </w:p>
    <w:p w:rsidR="00773D7E" w:rsidRDefault="00773D7E">
      <w:pPr>
        <w:pStyle w:val="ConsPlusNormal"/>
        <w:spacing w:before="280"/>
        <w:ind w:firstLine="540"/>
        <w:jc w:val="both"/>
      </w:pPr>
      <w:bookmarkStart w:id="3" w:name="P111"/>
      <w:bookmarkEnd w:id="3"/>
      <w:r>
        <w:t>и) подбор и согласование с гражданином организации, осуществляющей образовательную деятельность, в соответствии с выбранной гражданином профессией (специальностью) и образовательной программой обучения;</w:t>
      </w:r>
    </w:p>
    <w:p w:rsidR="00773D7E" w:rsidRDefault="00773D7E">
      <w:pPr>
        <w:pStyle w:val="ConsPlusNormal"/>
        <w:spacing w:before="280"/>
        <w:ind w:firstLine="540"/>
        <w:jc w:val="both"/>
      </w:pPr>
      <w:r>
        <w:t>к) оформление и выдача гражданину договора о направлении на профессиональное обучение или дополнительное профессиональное образование и направления на обучение;</w:t>
      </w:r>
    </w:p>
    <w:p w:rsidR="00773D7E" w:rsidRDefault="00773D7E">
      <w:pPr>
        <w:pStyle w:val="ConsPlusNormal"/>
        <w:spacing w:before="280"/>
        <w:ind w:firstLine="540"/>
        <w:jc w:val="both"/>
      </w:pPr>
      <w:r>
        <w:t>л) внесение сведений об обучении гражданина на единую цифровую платформу;</w:t>
      </w:r>
    </w:p>
    <w:p w:rsidR="00773D7E" w:rsidRDefault="00773D7E">
      <w:pPr>
        <w:pStyle w:val="ConsPlusNormal"/>
        <w:spacing w:before="280"/>
        <w:ind w:firstLine="540"/>
        <w:jc w:val="both"/>
      </w:pPr>
      <w:r>
        <w:t>м) оказание финансовой поддержки гражданину при направлении его для прохождения профессионального обучения или получения дополнительного профессионального образования в другую местность;</w:t>
      </w:r>
    </w:p>
    <w:p w:rsidR="00773D7E" w:rsidRDefault="00773D7E">
      <w:pPr>
        <w:pStyle w:val="ConsPlusNormal"/>
        <w:spacing w:before="280"/>
        <w:ind w:firstLine="540"/>
        <w:jc w:val="both"/>
      </w:pPr>
      <w:r>
        <w:t>н) формирование и направление гражданину заключения о предоставлении государственной услуги.</w:t>
      </w:r>
    </w:p>
    <w:p w:rsidR="00773D7E" w:rsidRDefault="00773D7E">
      <w:pPr>
        <w:pStyle w:val="ConsPlusNormal"/>
        <w:spacing w:before="280"/>
        <w:ind w:firstLine="540"/>
        <w:jc w:val="both"/>
      </w:pPr>
      <w:r>
        <w:t>17. Центр занятости населения осуществляет заключение договоров о профессиональном обучении или дополнительном профессиональном образовании с организациями, осуществляющими образовательную деятельность в соответствии с действующим законодательством.</w:t>
      </w:r>
    </w:p>
    <w:p w:rsidR="00773D7E" w:rsidRDefault="00773D7E">
      <w:pPr>
        <w:pStyle w:val="ConsPlusNormal"/>
        <w:spacing w:before="280"/>
        <w:ind w:firstLine="540"/>
        <w:jc w:val="both"/>
      </w:pPr>
      <w:r>
        <w:t>18. Центр занятости населения вносит сведения о заключенных договорах с организациями, осуществляющими образовательную деятельность, на единую цифровую платформу.</w:t>
      </w:r>
    </w:p>
    <w:p w:rsidR="00773D7E" w:rsidRDefault="00773D7E">
      <w:pPr>
        <w:pStyle w:val="ConsPlusNormal"/>
        <w:spacing w:before="280"/>
        <w:ind w:firstLine="540"/>
        <w:jc w:val="both"/>
      </w:pPr>
      <w:r>
        <w:lastRenderedPageBreak/>
        <w:t>На единой цифровой платформе формируется и ведется реестр организаций, осуществляющих образовательную деятельность.</w:t>
      </w:r>
    </w:p>
    <w:p w:rsidR="00773D7E" w:rsidRDefault="00773D7E">
      <w:pPr>
        <w:pStyle w:val="ConsPlusNormal"/>
        <w:spacing w:before="280"/>
        <w:ind w:firstLine="540"/>
        <w:jc w:val="both"/>
      </w:pPr>
      <w:r>
        <w:t>19. Центр занятости населения:</w:t>
      </w:r>
    </w:p>
    <w:p w:rsidR="00773D7E" w:rsidRDefault="00773D7E">
      <w:pPr>
        <w:pStyle w:val="ConsPlusNormal"/>
        <w:spacing w:before="280"/>
        <w:ind w:firstLine="540"/>
        <w:jc w:val="both"/>
      </w:pPr>
      <w:r>
        <w:t>а) проводит анализ сведений о гражданине, внесенных на единую цифровую платформу на основании документов и (или) сведений, представленных им или полученных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w:t>
      </w:r>
    </w:p>
    <w:p w:rsidR="00773D7E" w:rsidRDefault="00773D7E">
      <w:pPr>
        <w:pStyle w:val="ConsPlusNormal"/>
        <w:spacing w:before="280"/>
        <w:ind w:firstLine="540"/>
        <w:jc w:val="both"/>
      </w:pPr>
      <w:r>
        <w:t>б) формирует и направляет гражданину с использованием единой цифровой платформы предложение о предоставлении государственной услуги в день его формирования.</w:t>
      </w:r>
    </w:p>
    <w:p w:rsidR="00773D7E" w:rsidRDefault="00773D7E">
      <w:pPr>
        <w:pStyle w:val="ConsPlusNormal"/>
        <w:spacing w:before="280"/>
        <w:ind w:firstLine="540"/>
        <w:jc w:val="both"/>
      </w:pPr>
      <w:r>
        <w:t>Предложение о предоставлении государственной услуги также может быть сформировано на единой цифровой платформе автоматически;</w:t>
      </w:r>
    </w:p>
    <w:p w:rsidR="00773D7E" w:rsidRDefault="00773D7E">
      <w:pPr>
        <w:pStyle w:val="ConsPlusNormal"/>
        <w:spacing w:before="280"/>
        <w:ind w:firstLine="540"/>
        <w:jc w:val="both"/>
      </w:pPr>
      <w:r>
        <w:t>в) информирует гражданина:</w:t>
      </w:r>
    </w:p>
    <w:p w:rsidR="00773D7E" w:rsidRDefault="00773D7E">
      <w:pPr>
        <w:pStyle w:val="ConsPlusNormal"/>
        <w:spacing w:before="280"/>
        <w:ind w:firstLine="540"/>
        <w:jc w:val="both"/>
      </w:pPr>
      <w:r>
        <w:t>о необходимости направить в центр занятости населения с использованием единой цифровой платформы результат рассмотрения предложения о предоставлении государственной услуги. 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w:t>
      </w:r>
    </w:p>
    <w:p w:rsidR="00773D7E" w:rsidRDefault="00773D7E">
      <w:pPr>
        <w:pStyle w:val="ConsPlusNormal"/>
        <w:spacing w:before="280"/>
        <w:ind w:firstLine="540"/>
        <w:jc w:val="both"/>
      </w:pPr>
      <w:r>
        <w:t>о сроке направления результата рассмотрения предложения о предоставлении государственной услуги в центр занятости населения с использованием единой цифровой платформы.</w:t>
      </w:r>
    </w:p>
    <w:p w:rsidR="00773D7E" w:rsidRDefault="00773D7E">
      <w:pPr>
        <w:pStyle w:val="ConsPlusNormal"/>
        <w:spacing w:before="280"/>
        <w:ind w:firstLine="540"/>
        <w:jc w:val="both"/>
      </w:pPr>
      <w:bookmarkStart w:id="4" w:name="P126"/>
      <w:bookmarkEnd w:id="4"/>
      <w:r>
        <w:t>Срок рассмотрения предложения о предоставлении государственной услуги гражданином, получившим его в рамках оказания иной государственной услуги в области содействия занятости населения, составляет 3 календарных дня с момента направления гражданину предложения. В иных случаях срок рассмотрения предложения о предоставлении государственной услуги не устанавливается.</w:t>
      </w:r>
    </w:p>
    <w:p w:rsidR="00773D7E" w:rsidRDefault="00773D7E">
      <w:pPr>
        <w:pStyle w:val="ConsPlusNormal"/>
        <w:spacing w:before="280"/>
        <w:ind w:firstLine="540"/>
        <w:jc w:val="both"/>
      </w:pPr>
      <w:r>
        <w:t>Указанная информация содержится в предложении о предоставлении государственной услуги, направляемом центром занятости населения гражданину.</w:t>
      </w:r>
    </w:p>
    <w:p w:rsidR="00773D7E" w:rsidRDefault="00773D7E">
      <w:pPr>
        <w:pStyle w:val="ConsPlusNormal"/>
        <w:spacing w:before="280"/>
        <w:ind w:firstLine="540"/>
        <w:jc w:val="both"/>
      </w:pPr>
      <w:r>
        <w:t xml:space="preserve">20. Отказ гражданина от предложения о предоставлении государственной услуги (в том числе ненаправление гражданином в центр занятости населения с использованием единой цифровой платформы результатов рассмотрения указанного предложения в срок, установленный в </w:t>
      </w:r>
      <w:hyperlink w:anchor="P126">
        <w:r>
          <w:rPr>
            <w:color w:val="0000FF"/>
          </w:rPr>
          <w:t>абзаце четвертом подпункта "в" пункта 19</w:t>
        </w:r>
      </w:hyperlink>
      <w:r>
        <w:t xml:space="preserve"> настоящего Стандарта) фиксируется на единой цифровой платформе.</w:t>
      </w:r>
    </w:p>
    <w:p w:rsidR="00773D7E" w:rsidRDefault="00773D7E">
      <w:pPr>
        <w:pStyle w:val="ConsPlusNormal"/>
        <w:spacing w:before="280"/>
        <w:ind w:firstLine="540"/>
        <w:jc w:val="both"/>
      </w:pPr>
      <w:r>
        <w:t>21. Центр занятости населения в срок не позднее следующего рабочего дня со дня принятия заявления:</w:t>
      </w:r>
    </w:p>
    <w:p w:rsidR="00773D7E" w:rsidRDefault="00773D7E">
      <w:pPr>
        <w:pStyle w:val="ConsPlusNormal"/>
        <w:spacing w:before="280"/>
        <w:ind w:firstLine="540"/>
        <w:jc w:val="both"/>
      </w:pPr>
      <w:r>
        <w:t>а) связывается с гражданином по указанному в заявлении номеру телефона для проведения предварительной беседы в дистанционной форме;</w:t>
      </w:r>
    </w:p>
    <w:p w:rsidR="00773D7E" w:rsidRDefault="00773D7E">
      <w:pPr>
        <w:pStyle w:val="ConsPlusNormal"/>
        <w:spacing w:before="280"/>
        <w:ind w:firstLine="540"/>
        <w:jc w:val="both"/>
      </w:pPr>
      <w:bookmarkStart w:id="5" w:name="P131"/>
      <w:bookmarkEnd w:id="5"/>
      <w:r>
        <w:t>б) уточняет у гражданина и вносит на единую цифровую платформу пожелания о перечне профессий (специальностей) для прохождения профессионального обучения или получения дополнительного профессионального образования;</w:t>
      </w:r>
    </w:p>
    <w:p w:rsidR="00773D7E" w:rsidRDefault="00773D7E">
      <w:pPr>
        <w:pStyle w:val="ConsPlusNormal"/>
        <w:spacing w:before="280"/>
        <w:ind w:firstLine="540"/>
        <w:jc w:val="both"/>
      </w:pPr>
      <w:bookmarkStart w:id="6" w:name="P132"/>
      <w:bookmarkEnd w:id="6"/>
      <w:r>
        <w:t>в) фиксирует на единой цифровой платформе форму, дату и результат проведения предварительной беседы.</w:t>
      </w:r>
    </w:p>
    <w:p w:rsidR="00773D7E" w:rsidRDefault="00773D7E">
      <w:pPr>
        <w:pStyle w:val="ConsPlusNormal"/>
        <w:spacing w:before="280"/>
        <w:ind w:firstLine="540"/>
        <w:jc w:val="both"/>
      </w:pPr>
      <w:bookmarkStart w:id="7" w:name="P133"/>
      <w:bookmarkEnd w:id="7"/>
      <w:r>
        <w:t>22. В случае невозможности провести предварительную беседу с гражданином в дистанционной форме по указанному в заявлении номеру телефона, центр занятости населения не позднее следующего рабочего дня со дня принятия заявления назначает, с использованием единой цифровой платформы, дату и время личной явки гражданина для проведения предварительной беседы.</w:t>
      </w:r>
    </w:p>
    <w:p w:rsidR="00773D7E" w:rsidRDefault="00773D7E">
      <w:pPr>
        <w:pStyle w:val="ConsPlusNormal"/>
        <w:spacing w:before="280"/>
        <w:ind w:firstLine="540"/>
        <w:jc w:val="both"/>
      </w:pPr>
      <w:r>
        <w:t>Центр занятости населения, с использованием единой цифровой платформы, направляет гражданину уведомление о необходимости явиться в центр занятости населения для проведения предварительной беседы с указанием даты и времени.</w:t>
      </w:r>
    </w:p>
    <w:p w:rsidR="00773D7E" w:rsidRDefault="00773D7E">
      <w:pPr>
        <w:pStyle w:val="ConsPlusNormal"/>
        <w:spacing w:before="280"/>
        <w:ind w:firstLine="540"/>
        <w:jc w:val="both"/>
      </w:pPr>
      <w:r>
        <w:t>При неявке гражданина на предварительную беседу в указанные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
    <w:p w:rsidR="00773D7E" w:rsidRDefault="00773D7E">
      <w:pPr>
        <w:pStyle w:val="ConsPlusNormal"/>
        <w:spacing w:before="280"/>
        <w:ind w:firstLine="540"/>
        <w:jc w:val="both"/>
      </w:pPr>
      <w:r>
        <w:t>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rsidR="00773D7E" w:rsidRDefault="00773D7E">
      <w:pPr>
        <w:pStyle w:val="ConsPlusNormal"/>
        <w:spacing w:before="280"/>
        <w:ind w:firstLine="540"/>
        <w:jc w:val="both"/>
      </w:pPr>
      <w:r>
        <w:t xml:space="preserve">В случае неявки гражданина в центр занятости населения на предварительную беседу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на предварительную беседу, предоставление государственной услуги прекращается, о чем центр </w:t>
      </w:r>
      <w:r>
        <w:lastRenderedPageBreak/>
        <w:t>занятости населения направляет гражданину соответствующее уведомление в срок не позднее следующего рабочего дня со дня прекращения государственной услуги.</w:t>
      </w:r>
    </w:p>
    <w:p w:rsidR="00773D7E" w:rsidRDefault="00773D7E">
      <w:pPr>
        <w:pStyle w:val="ConsPlusNormal"/>
        <w:spacing w:before="280"/>
        <w:ind w:firstLine="540"/>
        <w:jc w:val="both"/>
      </w:pPr>
      <w:r>
        <w:t xml:space="preserve">В случае явки гражданина в назначенные дату и время центр занятости населения проводит предварительную беседу и осуществляет действия, указанные в </w:t>
      </w:r>
      <w:hyperlink w:anchor="P131">
        <w:r>
          <w:rPr>
            <w:color w:val="0000FF"/>
          </w:rPr>
          <w:t>подпунктах "б"</w:t>
        </w:r>
      </w:hyperlink>
      <w:r>
        <w:t xml:space="preserve"> - </w:t>
      </w:r>
      <w:hyperlink w:anchor="P132">
        <w:r>
          <w:rPr>
            <w:color w:val="0000FF"/>
          </w:rPr>
          <w:t>"в" пункта 21</w:t>
        </w:r>
      </w:hyperlink>
      <w:r>
        <w:t xml:space="preserve"> настоящего Стандарта.</w:t>
      </w:r>
    </w:p>
    <w:p w:rsidR="00773D7E" w:rsidRDefault="00773D7E">
      <w:pPr>
        <w:pStyle w:val="ConsPlusNormal"/>
        <w:spacing w:before="280"/>
        <w:ind w:firstLine="540"/>
        <w:jc w:val="both"/>
      </w:pPr>
      <w:r>
        <w:t>23. В случае затруднения гражданина в выборе профессии (специальности) центр занятости населения:</w:t>
      </w:r>
    </w:p>
    <w:p w:rsidR="00773D7E" w:rsidRDefault="00773D7E">
      <w:pPr>
        <w:pStyle w:val="ConsPlusNormal"/>
        <w:spacing w:before="280"/>
        <w:ind w:firstLine="540"/>
        <w:jc w:val="both"/>
      </w:pPr>
      <w:r>
        <w:t>а) формирует предложение о предоставлении гражданину государственной услуги по организации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при проведении предварительной беседы.</w:t>
      </w:r>
    </w:p>
    <w:p w:rsidR="00773D7E" w:rsidRDefault="00773D7E">
      <w:pPr>
        <w:pStyle w:val="ConsPlusNormal"/>
        <w:spacing w:before="280"/>
        <w:ind w:firstLine="540"/>
        <w:jc w:val="both"/>
      </w:pPr>
      <w:r>
        <w:t>Центр занятости населения направляет гражданину предложение государственной услуги по профессиональной ориентации с использованием единой цифровой платформы;</w:t>
      </w:r>
    </w:p>
    <w:p w:rsidR="00773D7E" w:rsidRDefault="00773D7E">
      <w:pPr>
        <w:pStyle w:val="ConsPlusNormal"/>
        <w:spacing w:before="280"/>
        <w:ind w:firstLine="540"/>
        <w:jc w:val="both"/>
      </w:pPr>
      <w:r>
        <w:t>б) информирует гражданина о необходимости направить с использованием единой цифровой платформы в срок не позднее 3 календарных дней со дня получения предложения о предоставлении государственной услуги по профессиональной ориентации результат рассмотрения предложения. 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 о предоставлении государственной услуги по профессиональной ориентации.</w:t>
      </w:r>
    </w:p>
    <w:p w:rsidR="00773D7E" w:rsidRDefault="00773D7E">
      <w:pPr>
        <w:pStyle w:val="ConsPlusNormal"/>
        <w:spacing w:before="280"/>
        <w:ind w:firstLine="540"/>
        <w:jc w:val="both"/>
      </w:pPr>
      <w:r>
        <w:t>Указанная информация содержится в предложении о предоставлении государственной услуги по профессиональной ориентации, направляемом гражданину.</w:t>
      </w:r>
    </w:p>
    <w:p w:rsidR="00773D7E" w:rsidRDefault="00773D7E">
      <w:pPr>
        <w:pStyle w:val="ConsPlusNormal"/>
        <w:spacing w:before="280"/>
        <w:ind w:firstLine="540"/>
        <w:jc w:val="both"/>
      </w:pPr>
      <w:r>
        <w:t>24. Отказ гражданина от предложения о предоставлении государственной услуги по профессиональной ориентации (в том числе ненаправление гражданином информации о результате рассмотрения предложения о предоставлении государственной услуги по профессиональной ориентации в срок не позднее 3 календарных дней со дня получения предложения) центр занятости населения фиксирует на единой цифровой платформе.</w:t>
      </w:r>
    </w:p>
    <w:p w:rsidR="00773D7E" w:rsidRDefault="00773D7E">
      <w:pPr>
        <w:pStyle w:val="ConsPlusNormal"/>
        <w:spacing w:before="280"/>
        <w:ind w:firstLine="540"/>
        <w:jc w:val="both"/>
      </w:pPr>
      <w:r>
        <w:t xml:space="preserve">25. Предоставление государственной услуги приостанавливается на время, в течение которого гражданин получает государственную услугу по профессиональной ориентации. Уведомление о приостановлении государственной услуги направляется гражданину в срок не позднее </w:t>
      </w:r>
      <w:r>
        <w:lastRenderedPageBreak/>
        <w:t>следующего рабочего дня со дня подачи заявления на предоставление государственной услуги по профессиональной ориентации.</w:t>
      </w:r>
    </w:p>
    <w:p w:rsidR="00773D7E" w:rsidRDefault="00773D7E">
      <w:pPr>
        <w:pStyle w:val="ConsPlusNormal"/>
        <w:spacing w:before="280"/>
        <w:ind w:firstLine="540"/>
        <w:jc w:val="both"/>
      </w:pPr>
      <w:bookmarkStart w:id="8" w:name="P146"/>
      <w:bookmarkEnd w:id="8"/>
      <w:r>
        <w:t>26. Центр занятости населения в срок не позднее трех рабочих дней со дня проведения предварительной беседы осуществляет с использованием единой цифровой платформы подбор рекомендуемого перечня профессий (специальностей), по которым гражданином может осуществляться прохождение профессионального обучения или получение дополнительного профессионального образования, с учетом анализа сведений о гражданине, в том числе:</w:t>
      </w:r>
    </w:p>
    <w:p w:rsidR="00773D7E" w:rsidRDefault="00773D7E">
      <w:pPr>
        <w:pStyle w:val="ConsPlusNormal"/>
        <w:spacing w:before="280"/>
        <w:ind w:firstLine="540"/>
        <w:jc w:val="both"/>
      </w:pPr>
      <w:r>
        <w:t>сведений о гражданине, внесенных на единую цифровую платформу при регистрации гражданина в целях поиска подходящей работы;</w:t>
      </w:r>
    </w:p>
    <w:p w:rsidR="00773D7E" w:rsidRDefault="00773D7E">
      <w:pPr>
        <w:pStyle w:val="ConsPlusNormal"/>
        <w:spacing w:before="280"/>
        <w:ind w:firstLine="540"/>
        <w:jc w:val="both"/>
      </w:pPr>
      <w:r>
        <w:t>сведений о гражданине, внесенных на единую цифровую платформу, при проведении предварительной беседы;</w:t>
      </w:r>
    </w:p>
    <w:p w:rsidR="00773D7E" w:rsidRDefault="00773D7E">
      <w:pPr>
        <w:pStyle w:val="ConsPlusNormal"/>
        <w:spacing w:before="280"/>
        <w:ind w:firstLine="540"/>
        <w:jc w:val="both"/>
      </w:pPr>
      <w:r>
        <w:t>результатов получения государственной услуги по профессиональной ориентации (при наличии);</w:t>
      </w:r>
    </w:p>
    <w:p w:rsidR="00773D7E" w:rsidRDefault="00773D7E">
      <w:pPr>
        <w:pStyle w:val="ConsPlusNormal"/>
        <w:spacing w:before="280"/>
        <w:ind w:firstLine="540"/>
        <w:jc w:val="both"/>
      </w:pPr>
      <w:r>
        <w:t>требований к квалификации работника, содержащихся в квалификационных справочниках и (или) профессиональных стандартах;</w:t>
      </w:r>
    </w:p>
    <w:p w:rsidR="00773D7E" w:rsidRDefault="00773D7E">
      <w:pPr>
        <w:pStyle w:val="ConsPlusNormal"/>
        <w:spacing w:before="280"/>
        <w:ind w:firstLine="540"/>
        <w:jc w:val="both"/>
      </w:pPr>
      <w:r>
        <w:t>сведений о заявленной работодателями потребности в работниках в количественном и профессионально-квалификационном разрезе, о востребованных на рынке труда профессиях (специальностях);</w:t>
      </w:r>
    </w:p>
    <w:p w:rsidR="00773D7E" w:rsidRDefault="00773D7E">
      <w:pPr>
        <w:pStyle w:val="ConsPlusNormal"/>
        <w:spacing w:before="280"/>
        <w:ind w:firstLine="540"/>
        <w:jc w:val="both"/>
      </w:pPr>
      <w:r>
        <w:t>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773D7E" w:rsidRDefault="00773D7E">
      <w:pPr>
        <w:pStyle w:val="ConsPlusNormal"/>
        <w:spacing w:before="280"/>
        <w:ind w:firstLine="540"/>
        <w:jc w:val="both"/>
      </w:pPr>
      <w:r>
        <w:t>сведений о программах профессионального обучения и дополнительного профессионального образования, профессиях (специальностях), содержащихся в перечне образовательных организаций, осуществляющих образовательную деятельность.</w:t>
      </w:r>
    </w:p>
    <w:p w:rsidR="00773D7E" w:rsidRDefault="00773D7E">
      <w:pPr>
        <w:pStyle w:val="ConsPlusNormal"/>
        <w:spacing w:before="280"/>
        <w:ind w:firstLine="540"/>
        <w:jc w:val="both"/>
      </w:pPr>
      <w:r>
        <w:t>27. Центр занятости населения в целях согласования с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не позднее трех рабочих дней со дня проведения предварительной беседы направляет гражданину с использованием единой цифровой платформы:</w:t>
      </w:r>
    </w:p>
    <w:p w:rsidR="00773D7E" w:rsidRDefault="00773D7E">
      <w:pPr>
        <w:pStyle w:val="ConsPlusNormal"/>
        <w:spacing w:before="280"/>
        <w:ind w:firstLine="540"/>
        <w:jc w:val="both"/>
      </w:pPr>
      <w:r>
        <w:t>а) 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773D7E" w:rsidRDefault="00773D7E">
      <w:pPr>
        <w:pStyle w:val="ConsPlusNormal"/>
        <w:spacing w:before="280"/>
        <w:ind w:firstLine="540"/>
        <w:jc w:val="both"/>
      </w:pPr>
      <w:r>
        <w:lastRenderedPageBreak/>
        <w:t>б) уведомление, содержащее информацию:</w:t>
      </w:r>
    </w:p>
    <w:p w:rsidR="00773D7E" w:rsidRDefault="00773D7E">
      <w:pPr>
        <w:pStyle w:val="ConsPlusNormal"/>
        <w:spacing w:before="280"/>
        <w:ind w:firstLine="540"/>
        <w:jc w:val="both"/>
      </w:pPr>
      <w:r>
        <w:t>о необходимости выбрать один вариант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773D7E" w:rsidRDefault="00773D7E">
      <w:pPr>
        <w:pStyle w:val="ConsPlusNormal"/>
        <w:spacing w:before="280"/>
        <w:ind w:firstLine="540"/>
        <w:jc w:val="both"/>
      </w:pPr>
      <w:r>
        <w:t>о возможности отметить отсутствие подходящей профессии и назначить повторный подбор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773D7E" w:rsidRDefault="00773D7E">
      <w:pPr>
        <w:pStyle w:val="ConsPlusNormal"/>
        <w:spacing w:before="280"/>
        <w:ind w:firstLine="540"/>
        <w:jc w:val="both"/>
      </w:pPr>
      <w:bookmarkStart w:id="9" w:name="P159"/>
      <w:bookmarkEnd w:id="9"/>
      <w:r>
        <w:t>о необходимости направить с использованием единой цифровой платформы информацию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течение одного рабочего дня с момента получения рекомендуемого перечня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773D7E" w:rsidRDefault="00773D7E">
      <w:pPr>
        <w:pStyle w:val="ConsPlusNormal"/>
        <w:spacing w:before="280"/>
        <w:ind w:firstLine="540"/>
        <w:jc w:val="both"/>
      </w:pPr>
      <w:bookmarkStart w:id="10" w:name="P160"/>
      <w:bookmarkEnd w:id="10"/>
      <w:r>
        <w:t xml:space="preserve">28. Ненаправление гражданином в центр занятости населения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течение срока, установленного </w:t>
      </w:r>
      <w:hyperlink w:anchor="P159">
        <w:r>
          <w:rPr>
            <w:color w:val="0000FF"/>
          </w:rPr>
          <w:t>абзацем четвертым подпункта "б" пункта 27</w:t>
        </w:r>
      </w:hyperlink>
      <w:r>
        <w:t xml:space="preserve"> настоящего Стандарта, фиксируется на единой цифровой платформе. Предоставление государственной услуги прекращается, о чем гражданину направляется уведомление с использованием единой цифровой платформы в срок не позднее следующего рабочего дня со дня, когда гражданин должен был направить информацию о выбранном варианте профессии (специальности).</w:t>
      </w:r>
    </w:p>
    <w:p w:rsidR="00773D7E" w:rsidRDefault="00773D7E">
      <w:pPr>
        <w:pStyle w:val="ConsPlusNormal"/>
        <w:spacing w:before="280"/>
        <w:ind w:firstLine="540"/>
        <w:jc w:val="both"/>
      </w:pPr>
      <w:r>
        <w:t>29. Центр занятости населения заключает договоры с медицинскими учреждениями на медицинское освидетельствование граждан перед направлением на профессиональное обучение или дополнительное профессиональное образование либо принимает решение о компенсации гражданину затрат на медицинское освидетельствование.</w:t>
      </w:r>
    </w:p>
    <w:p w:rsidR="00773D7E" w:rsidRDefault="00773D7E">
      <w:pPr>
        <w:pStyle w:val="ConsPlusNormal"/>
        <w:spacing w:before="280"/>
        <w:ind w:firstLine="540"/>
        <w:jc w:val="both"/>
      </w:pPr>
      <w:r>
        <w:t>30. Центр занятости населения вносит сведения о заключенных договорах с медицинскими учреждениями на единую цифровую платформу.</w:t>
      </w:r>
    </w:p>
    <w:p w:rsidR="00773D7E" w:rsidRDefault="00773D7E">
      <w:pPr>
        <w:pStyle w:val="ConsPlusNormal"/>
        <w:spacing w:before="280"/>
        <w:ind w:firstLine="540"/>
        <w:jc w:val="both"/>
      </w:pPr>
      <w:r>
        <w:t>На единой цифровой платформе формируется и ведется реестр медицинских учреждений.</w:t>
      </w:r>
    </w:p>
    <w:p w:rsidR="00773D7E" w:rsidRDefault="00773D7E">
      <w:pPr>
        <w:pStyle w:val="ConsPlusNormal"/>
        <w:spacing w:before="280"/>
        <w:ind w:firstLine="540"/>
        <w:jc w:val="both"/>
      </w:pPr>
      <w:r>
        <w:t xml:space="preserve">31. Центр занятости населения при выборе гражданином профессии (специальности), требующей обязательного медицинского </w:t>
      </w:r>
      <w:r>
        <w:lastRenderedPageBreak/>
        <w:t>освидетельствования, направляет гражданину с использованием единой цифровой платформы уведомление о проведении медицинского освидетельствования не позднее одного рабочего дня со дня получения от гражданина выбранного варианта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773D7E" w:rsidRDefault="00773D7E">
      <w:pPr>
        <w:pStyle w:val="ConsPlusNormal"/>
        <w:spacing w:before="280"/>
        <w:ind w:firstLine="540"/>
        <w:jc w:val="both"/>
      </w:pPr>
      <w:r>
        <w:t xml:space="preserve">32. Центр занятости населения оформляет гражданину направление на медицинское освидетельствование в медицинское учреждение (рекомендуемый образец приведен в </w:t>
      </w:r>
      <w:hyperlink w:anchor="P423">
        <w:r>
          <w:rPr>
            <w:color w:val="0000FF"/>
          </w:rPr>
          <w:t>приложении N 3</w:t>
        </w:r>
      </w:hyperlink>
      <w:r>
        <w:t xml:space="preserve"> к настоящему Стандарту).</w:t>
      </w:r>
    </w:p>
    <w:p w:rsidR="00773D7E" w:rsidRDefault="00773D7E">
      <w:pPr>
        <w:pStyle w:val="ConsPlusNormal"/>
        <w:spacing w:before="280"/>
        <w:ind w:firstLine="540"/>
        <w:jc w:val="both"/>
      </w:pPr>
      <w:r>
        <w:t>Уведомление с указанием даты посещения центра занятости населения для получения направления на медицинское освидетельствование направляется гражданину с использованием единой цифровой платформы не позднее одного рабочего дня со дня получения от него выбранного варианта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требующей обязательного медицинского освидетельствования.</w:t>
      </w:r>
    </w:p>
    <w:p w:rsidR="00773D7E" w:rsidRDefault="00773D7E">
      <w:pPr>
        <w:pStyle w:val="ConsPlusNormal"/>
        <w:spacing w:before="280"/>
        <w:ind w:firstLine="540"/>
        <w:jc w:val="both"/>
      </w:pPr>
      <w:r>
        <w:t>33. Центр занятости населения информирует гражданина:</w:t>
      </w:r>
    </w:p>
    <w:p w:rsidR="00773D7E" w:rsidRDefault="00773D7E">
      <w:pPr>
        <w:pStyle w:val="ConsPlusNormal"/>
        <w:spacing w:before="280"/>
        <w:ind w:firstLine="540"/>
        <w:jc w:val="both"/>
      </w:pPr>
      <w:bookmarkStart w:id="11" w:name="P168"/>
      <w:bookmarkEnd w:id="11"/>
      <w:r>
        <w:t>о необходимости предоставить лично в центр занятости населения заключение о прохождении медицинского освидетельствования в срок не позднее десяти рабочих дней с даты получения направления;</w:t>
      </w:r>
    </w:p>
    <w:p w:rsidR="00773D7E" w:rsidRDefault="00773D7E">
      <w:pPr>
        <w:pStyle w:val="ConsPlusNormal"/>
        <w:spacing w:before="280"/>
        <w:ind w:firstLine="540"/>
        <w:jc w:val="both"/>
      </w:pPr>
      <w:r>
        <w:t xml:space="preserve">о правовых последствиях непредставления гражданином лично заключения о прохождении медицинского освидетельствования в срок, установленный в </w:t>
      </w:r>
      <w:hyperlink w:anchor="P168">
        <w:r>
          <w:rPr>
            <w:color w:val="0000FF"/>
          </w:rPr>
          <w:t>абзаце втором</w:t>
        </w:r>
      </w:hyperlink>
      <w:r>
        <w:t xml:space="preserve"> настоящего пункта.</w:t>
      </w:r>
    </w:p>
    <w:p w:rsidR="00773D7E" w:rsidRDefault="00773D7E">
      <w:pPr>
        <w:pStyle w:val="ConsPlusNormal"/>
        <w:spacing w:before="280"/>
        <w:ind w:firstLine="540"/>
        <w:jc w:val="both"/>
      </w:pPr>
      <w:r>
        <w:t>Указанная информация содержится в уведомлении о проведении медицинского освидетельствования.</w:t>
      </w:r>
    </w:p>
    <w:p w:rsidR="00773D7E" w:rsidRDefault="00773D7E">
      <w:pPr>
        <w:pStyle w:val="ConsPlusNormal"/>
        <w:spacing w:before="280"/>
        <w:ind w:firstLine="540"/>
        <w:jc w:val="both"/>
      </w:pPr>
      <w:r>
        <w:t>34. Предоставление государственной услуги приостанавливается на время, в течение которого гражданин проходит медицинское освидетельствование. Уведомление о приостановлении государственной услуги направляется гражданину в срок не позднее следующего рабочего дня со дня направления уведомления о необходимости прохождения медицинского освидетельствования.</w:t>
      </w:r>
    </w:p>
    <w:p w:rsidR="00773D7E" w:rsidRDefault="00773D7E">
      <w:pPr>
        <w:pStyle w:val="ConsPlusNormal"/>
        <w:spacing w:before="280"/>
        <w:ind w:firstLine="540"/>
        <w:jc w:val="both"/>
      </w:pPr>
      <w:r>
        <w:t>35. Центр занятости населения фиксирует сведения, содержащиеся в заключении о прохождении медицинского освидетельствования, на единой цифровой платформе в срок не позднее одного рабочего дня со дня предоставления гражданином заключения о прохождении медицинского освидетельствования.</w:t>
      </w:r>
    </w:p>
    <w:p w:rsidR="00773D7E" w:rsidRDefault="00773D7E">
      <w:pPr>
        <w:pStyle w:val="ConsPlusNormal"/>
        <w:spacing w:before="280"/>
        <w:ind w:firstLine="540"/>
        <w:jc w:val="both"/>
      </w:pPr>
      <w:r>
        <w:lastRenderedPageBreak/>
        <w:t>36. Непредставление гражданином лично в центр занятости населения заключения о прохождении медицинского освидетельствования в срок не позднее десяти рабочих дней со дня получения направления на медицинское освидетельствование, фиксируется на единой цифровой платформе. Предоставление государственной услуги прекращается, о чем гражданину направляется соответствующее уведомление в срок не позднее следующего рабочего дня со дня, когда гражданин должен был представить заключение о прохождении медицинского освидетельствования.</w:t>
      </w:r>
    </w:p>
    <w:p w:rsidR="00773D7E" w:rsidRDefault="00773D7E">
      <w:pPr>
        <w:pStyle w:val="ConsPlusNormal"/>
        <w:spacing w:before="280"/>
        <w:ind w:firstLine="540"/>
        <w:jc w:val="both"/>
      </w:pPr>
      <w:r>
        <w:t>37. В случае предоставления гражданином медицинского заключения о наличии противопоказаний к осуществлению трудовой деятельности по выбранной ранее профессии (специальности), центр занятости населения повторно осуществляет подбор и согласование с гражданином профессии (специальности) с использованием единой цифровой платформы, в целях выбора профессии (специальности), по которой может осуществляться прохождение профессионального обучения или получение дополнительного профессионального образования.</w:t>
      </w:r>
    </w:p>
    <w:p w:rsidR="00773D7E" w:rsidRDefault="00773D7E">
      <w:pPr>
        <w:pStyle w:val="ConsPlusNormal"/>
        <w:spacing w:before="280"/>
        <w:ind w:firstLine="540"/>
        <w:jc w:val="both"/>
      </w:pPr>
      <w:r>
        <w:t xml:space="preserve">Повторный подбор и согласование с гражданином профессии (специальности) осуществляются в день личного посещения по желанию гражданина центра занятости населения при предоставлении информации о наличии противопоказаний к осуществлению трудовой деятельности по выбранной ранее профессии (специальности) в порядке, установленном </w:t>
      </w:r>
      <w:hyperlink w:anchor="P146">
        <w:r>
          <w:rPr>
            <w:color w:val="0000FF"/>
          </w:rPr>
          <w:t>пунктами 26</w:t>
        </w:r>
      </w:hyperlink>
      <w:r>
        <w:t xml:space="preserve"> - </w:t>
      </w:r>
      <w:hyperlink w:anchor="P160">
        <w:r>
          <w:rPr>
            <w:color w:val="0000FF"/>
          </w:rPr>
          <w:t>28</w:t>
        </w:r>
      </w:hyperlink>
      <w:r>
        <w:t xml:space="preserve"> настоящего Стандарта.</w:t>
      </w:r>
    </w:p>
    <w:p w:rsidR="00773D7E" w:rsidRDefault="00773D7E">
      <w:pPr>
        <w:pStyle w:val="ConsPlusNormal"/>
        <w:spacing w:before="280"/>
        <w:ind w:firstLine="540"/>
        <w:jc w:val="both"/>
      </w:pPr>
      <w:r>
        <w:t>Сведения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фиксируются на единой цифровой платформе.</w:t>
      </w:r>
    </w:p>
    <w:p w:rsidR="00773D7E" w:rsidRDefault="00773D7E">
      <w:pPr>
        <w:pStyle w:val="ConsPlusNormal"/>
        <w:spacing w:before="280"/>
        <w:ind w:firstLine="540"/>
        <w:jc w:val="both"/>
      </w:pPr>
      <w:r>
        <w:t>38. Центр занятости населения в срок не позднее одного рабочего дня со дня направления гражданином в центр занятости населения выбранного варианта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или со дня предоставления медицинского заключения об отсутствии медицинских противопоказаний (при необходимости) формирует перечень организаций, осуществляющих образовательную деятельность, и перечень образовательных программ для обучения, в соответствии с выбранной гражданином профессией (специальностью).</w:t>
      </w:r>
    </w:p>
    <w:p w:rsidR="00773D7E" w:rsidRDefault="00773D7E">
      <w:pPr>
        <w:pStyle w:val="ConsPlusNormal"/>
        <w:spacing w:before="280"/>
        <w:ind w:firstLine="540"/>
        <w:jc w:val="both"/>
      </w:pPr>
      <w:r>
        <w:t xml:space="preserve">Подбор организаций, осуществляющих образовательную деятельность, и образовательных программ осуществляется с использованием единой цифровой платформы из реестра организаций, осуществляющих образовательную деятельность, и в которых возможно прохождение </w:t>
      </w:r>
      <w:r>
        <w:lastRenderedPageBreak/>
        <w:t>профессионального обучения или дополнительного профессионального образования по выбранной гражданином профессии (специальности).</w:t>
      </w:r>
    </w:p>
    <w:p w:rsidR="00773D7E" w:rsidRDefault="00773D7E">
      <w:pPr>
        <w:pStyle w:val="ConsPlusNormal"/>
        <w:spacing w:before="280"/>
        <w:ind w:firstLine="540"/>
        <w:jc w:val="both"/>
      </w:pPr>
      <w:r>
        <w:t>39. В целях согласования с гражданином организации, осуществляющей образовательную деятельность, центр занятости населения не позднее одного рабочего дня со дня направления гражданином в центр занятости населения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либо предоставления медицинского заключения об отсутствии медицинских противопоказаний (при необходимости получения такого заключения) направляет гражданину с использованием единой цифровой платформы:</w:t>
      </w:r>
    </w:p>
    <w:p w:rsidR="00773D7E" w:rsidRDefault="00773D7E">
      <w:pPr>
        <w:pStyle w:val="ConsPlusNormal"/>
        <w:spacing w:before="280"/>
        <w:ind w:firstLine="540"/>
        <w:jc w:val="both"/>
      </w:pPr>
      <w:r>
        <w:t>а) рекомендуемый перечень организаций, осуществляющих образовательную деятельность, и рекомендуемый перечень образовательных программ для обучения, в соответствии с выбранной гражданином профессией (специальностью);</w:t>
      </w:r>
    </w:p>
    <w:p w:rsidR="00773D7E" w:rsidRDefault="00773D7E">
      <w:pPr>
        <w:pStyle w:val="ConsPlusNormal"/>
        <w:spacing w:before="280"/>
        <w:ind w:firstLine="540"/>
        <w:jc w:val="both"/>
      </w:pPr>
      <w:r>
        <w:t>б) уведомление, содержащее информацию для гражданина:</w:t>
      </w:r>
    </w:p>
    <w:p w:rsidR="00773D7E" w:rsidRDefault="00773D7E">
      <w:pPr>
        <w:pStyle w:val="ConsPlusNormal"/>
        <w:spacing w:before="280"/>
        <w:ind w:firstLine="540"/>
        <w:jc w:val="both"/>
      </w:pPr>
      <w:bookmarkStart w:id="12" w:name="P182"/>
      <w:bookmarkEnd w:id="12"/>
      <w:r>
        <w:t>о необходимости выбрать один вариант организации, осуществляющей образовательную деятельность, и образовательной программы для обучения в соответствии с выбранной гражданином профессией (специальностью);</w:t>
      </w:r>
    </w:p>
    <w:p w:rsidR="00773D7E" w:rsidRDefault="00773D7E">
      <w:pPr>
        <w:pStyle w:val="ConsPlusNormal"/>
        <w:spacing w:before="280"/>
        <w:ind w:firstLine="540"/>
        <w:jc w:val="both"/>
      </w:pPr>
      <w:r>
        <w:t>о необходимости направить в центр занятости населения с использованием единой цифровой платформы в течение двух рабочих дней с момента получения рекомендуемого перечня организаций выбранный вариант организации, осуществляющей образовательную деятельность, и образовательной программы для обучения;</w:t>
      </w:r>
    </w:p>
    <w:p w:rsidR="00773D7E" w:rsidRDefault="00773D7E">
      <w:pPr>
        <w:pStyle w:val="ConsPlusNormal"/>
        <w:spacing w:before="280"/>
        <w:ind w:firstLine="540"/>
        <w:jc w:val="both"/>
      </w:pPr>
      <w:r>
        <w:t xml:space="preserve">о правовых последствиях ненаправления указанной информации в срок, установленный в </w:t>
      </w:r>
      <w:hyperlink w:anchor="P182">
        <w:r>
          <w:rPr>
            <w:color w:val="0000FF"/>
          </w:rPr>
          <w:t>абзаце втором подпункта "б"</w:t>
        </w:r>
      </w:hyperlink>
      <w:r>
        <w:t xml:space="preserve"> настоящего пункта, и отказа от направления на обучение.</w:t>
      </w:r>
    </w:p>
    <w:p w:rsidR="00773D7E" w:rsidRDefault="00773D7E">
      <w:pPr>
        <w:pStyle w:val="ConsPlusNormal"/>
        <w:spacing w:before="280"/>
        <w:ind w:firstLine="540"/>
        <w:jc w:val="both"/>
      </w:pPr>
      <w:r>
        <w:t>40. Ненаправление гражданином в центр занятости населения информации о выбранном варианте организации, осуществляющей образовательную деятельность, и выбранном варианте образовательной программы для обучения, в течение двух рабочих дней с момента получения рекомендуемого перечня организаций в соответствии с выбранной гражданином профессией (специальностью), фиксируется на единой цифровой платформе. Предоставление государственной услуги прекращается, о чем гражданину направляется соответствующее уведомление в срок не позднее следующего рабочего дня со дня, когда гражданин должен был направить информацию о выбранном варианте организации, осуществляющей образовательную деятельность.</w:t>
      </w:r>
    </w:p>
    <w:p w:rsidR="00773D7E" w:rsidRDefault="00773D7E">
      <w:pPr>
        <w:pStyle w:val="ConsPlusNormal"/>
        <w:spacing w:before="280"/>
        <w:ind w:firstLine="540"/>
        <w:jc w:val="both"/>
      </w:pPr>
      <w:r>
        <w:lastRenderedPageBreak/>
        <w:t>41. При отсутствии в перечне организаций, осуществляющих образовательную деятельность, сведений об образовательных программах по необходимой гражданину профессии (специальности), центр занятости населения осуществляет отбор организаций, осуществляющих образовательную деятельность, в соответствии с законодательством Российской Федерации.</w:t>
      </w:r>
    </w:p>
    <w:p w:rsidR="00773D7E" w:rsidRDefault="00773D7E">
      <w:pPr>
        <w:pStyle w:val="ConsPlusNormal"/>
        <w:spacing w:before="280"/>
        <w:ind w:firstLine="540"/>
        <w:jc w:val="both"/>
      </w:pPr>
      <w:r>
        <w:t>42. Центр занятости населения не позднее одного рабочего дня с момента получения от гражданина выбранного варианта организации, осуществляющей образовательную деятельность, в соответствии с выбранной гражданином профессией (специальностью):</w:t>
      </w:r>
    </w:p>
    <w:p w:rsidR="00773D7E" w:rsidRDefault="00773D7E">
      <w:pPr>
        <w:pStyle w:val="ConsPlusNormal"/>
        <w:spacing w:before="280"/>
        <w:ind w:firstLine="540"/>
        <w:jc w:val="both"/>
      </w:pPr>
      <w:r>
        <w:t>а) оформляет проект договора с гражданином о направлении на профессиональное обучение или дополнительное профессиональное образование;</w:t>
      </w:r>
    </w:p>
    <w:p w:rsidR="00773D7E" w:rsidRDefault="00773D7E">
      <w:pPr>
        <w:pStyle w:val="ConsPlusNormal"/>
        <w:spacing w:before="280"/>
        <w:ind w:firstLine="540"/>
        <w:jc w:val="both"/>
      </w:pPr>
      <w:r>
        <w:t>б) оформляет гражданину направление на обучение;</w:t>
      </w:r>
    </w:p>
    <w:p w:rsidR="00773D7E" w:rsidRDefault="00773D7E">
      <w:pPr>
        <w:pStyle w:val="ConsPlusNormal"/>
        <w:spacing w:before="280"/>
        <w:ind w:firstLine="540"/>
        <w:jc w:val="both"/>
      </w:pPr>
      <w:r>
        <w:t>в) направляет гражданину с использованием единой цифровой платформы уведомление о дате посещения центра занятости населения для заключения договора о направлении на профессиональное обучение или дополнительное профессиональное образование и получении направления на обучение. Уведомление с указанием даты посещения центра занятости населения для заключения договора и получения направления на обучение направляется гражданину в день оформления договора и направления.</w:t>
      </w:r>
    </w:p>
    <w:p w:rsidR="00773D7E" w:rsidRDefault="00773D7E">
      <w:pPr>
        <w:pStyle w:val="ConsPlusNormal"/>
        <w:spacing w:before="280"/>
        <w:ind w:firstLine="540"/>
        <w:jc w:val="both"/>
      </w:pPr>
      <w:r>
        <w:t>43. Неявка гражданина для заключения договора и получения направления на обучение в назначенную дату и время фиксируется центром занятости населения на единой цифровой платформе как отказ гражданина от направления на обучение.</w:t>
      </w:r>
    </w:p>
    <w:p w:rsidR="00773D7E" w:rsidRDefault="00773D7E">
      <w:pPr>
        <w:pStyle w:val="ConsPlusNormal"/>
        <w:spacing w:before="280"/>
        <w:ind w:firstLine="540"/>
        <w:jc w:val="both"/>
      </w:pPr>
      <w:r>
        <w:t>44. Центр занятости населения вносит сведения о заключенном с гражданином договоре на единую цифровую платформу.</w:t>
      </w:r>
    </w:p>
    <w:p w:rsidR="00773D7E" w:rsidRDefault="00773D7E">
      <w:pPr>
        <w:pStyle w:val="ConsPlusNormal"/>
        <w:spacing w:before="280"/>
        <w:ind w:firstLine="540"/>
        <w:jc w:val="both"/>
      </w:pPr>
      <w:r>
        <w:t>На единой цифровой платформе формируется и ведется реестр заключенных договоров о направлении на профессиональное обучение или дополнительное профессиональное образование.</w:t>
      </w:r>
    </w:p>
    <w:p w:rsidR="00773D7E" w:rsidRDefault="00773D7E">
      <w:pPr>
        <w:pStyle w:val="ConsPlusNormal"/>
        <w:spacing w:before="280"/>
        <w:ind w:firstLine="540"/>
        <w:jc w:val="both"/>
      </w:pPr>
      <w:r>
        <w:t>45. Центр занятости населения вносит на единую цифровую платформу следующие сведения об обучении гражданина, полученные от организации, осуществляющей образовательную деятельность:</w:t>
      </w:r>
    </w:p>
    <w:p w:rsidR="00773D7E" w:rsidRDefault="00773D7E">
      <w:pPr>
        <w:pStyle w:val="ConsPlusNormal"/>
        <w:spacing w:before="280"/>
        <w:ind w:firstLine="540"/>
        <w:jc w:val="both"/>
      </w:pPr>
      <w:r>
        <w:t>о приказе о зачислении гражданина на обучение;</w:t>
      </w:r>
    </w:p>
    <w:p w:rsidR="00773D7E" w:rsidRDefault="00773D7E">
      <w:pPr>
        <w:pStyle w:val="ConsPlusNormal"/>
        <w:spacing w:before="280"/>
        <w:ind w:firstLine="540"/>
        <w:jc w:val="both"/>
      </w:pPr>
      <w:r>
        <w:t>об успеваемости и о посещаемости занятий гражданином;</w:t>
      </w:r>
    </w:p>
    <w:p w:rsidR="00773D7E" w:rsidRDefault="00773D7E">
      <w:pPr>
        <w:pStyle w:val="ConsPlusNormal"/>
        <w:spacing w:before="280"/>
        <w:ind w:firstLine="540"/>
        <w:jc w:val="both"/>
      </w:pPr>
      <w:r>
        <w:lastRenderedPageBreak/>
        <w:t>о приказе об отчислении гражданина из организации, осуществляющей образовательную деятельность.</w:t>
      </w:r>
    </w:p>
    <w:p w:rsidR="00773D7E" w:rsidRDefault="00773D7E">
      <w:pPr>
        <w:pStyle w:val="ConsPlusNormal"/>
        <w:spacing w:before="280"/>
        <w:ind w:firstLine="540"/>
        <w:jc w:val="both"/>
      </w:pPr>
      <w:r>
        <w:t>Указанные сведения вносятся центром занятости населения на единую цифровую платформу не позднее следующего рабочего дня со дня их получения.</w:t>
      </w:r>
    </w:p>
    <w:p w:rsidR="00773D7E" w:rsidRDefault="00773D7E">
      <w:pPr>
        <w:pStyle w:val="ConsPlusNormal"/>
        <w:jc w:val="both"/>
      </w:pPr>
    </w:p>
    <w:p w:rsidR="00773D7E" w:rsidRDefault="00773D7E">
      <w:pPr>
        <w:pStyle w:val="ConsPlusTitle"/>
        <w:jc w:val="center"/>
        <w:outlineLvl w:val="1"/>
      </w:pPr>
      <w:r>
        <w:t>IV. Назначение и выплата материальной поддержки</w:t>
      </w:r>
    </w:p>
    <w:p w:rsidR="00773D7E" w:rsidRDefault="00773D7E">
      <w:pPr>
        <w:pStyle w:val="ConsPlusNormal"/>
        <w:jc w:val="both"/>
      </w:pPr>
    </w:p>
    <w:p w:rsidR="00773D7E" w:rsidRDefault="00773D7E">
      <w:pPr>
        <w:pStyle w:val="ConsPlusNormal"/>
        <w:ind w:firstLine="540"/>
        <w:jc w:val="both"/>
      </w:pPr>
      <w:r>
        <w:t>46. Центр занятости населения принимает решение об оказании финансовой поддержки гражданину,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773D7E" w:rsidRDefault="00773D7E">
      <w:pPr>
        <w:pStyle w:val="ConsPlusNormal"/>
        <w:spacing w:before="280"/>
        <w:ind w:firstLine="540"/>
        <w:jc w:val="both"/>
      </w:pPr>
      <w:r>
        <w:t>Гражданин лично представляет в центр занятости населения документы, подтверждающие затраты на прохождение профессионального обучения или получение дополнительного профессионального образования в другой местности в срок не позднее одного месяца со дня отчисления из организации, осуществляющей образовательную деятельность.</w:t>
      </w:r>
    </w:p>
    <w:p w:rsidR="00773D7E" w:rsidRDefault="00773D7E">
      <w:pPr>
        <w:pStyle w:val="ConsPlusNormal"/>
        <w:spacing w:before="280"/>
        <w:ind w:firstLine="540"/>
        <w:jc w:val="both"/>
      </w:pPr>
      <w:r>
        <w:t xml:space="preserve">Решение центра занятости населения оформляется в виде приказа об оказании гражданину финансовой поддержки (рекомендуемый образец приведен в </w:t>
      </w:r>
      <w:hyperlink w:anchor="P467">
        <w:r>
          <w:rPr>
            <w:color w:val="0000FF"/>
          </w:rPr>
          <w:t>приложении N 4</w:t>
        </w:r>
      </w:hyperlink>
      <w:r>
        <w:t xml:space="preserve"> к настоящему Стандарту) или об отказе в оказании гражданину финансовой поддержки (рекомендуемый образец приведен в </w:t>
      </w:r>
      <w:hyperlink w:anchor="P529">
        <w:r>
          <w:rPr>
            <w:color w:val="0000FF"/>
          </w:rPr>
          <w:t>приложении N 5</w:t>
        </w:r>
      </w:hyperlink>
      <w:r>
        <w:t xml:space="preserve"> к настоящему Стандарту).</w:t>
      </w:r>
    </w:p>
    <w:p w:rsidR="00773D7E" w:rsidRDefault="00773D7E">
      <w:pPr>
        <w:pStyle w:val="ConsPlusNormal"/>
        <w:spacing w:before="280"/>
        <w:ind w:firstLine="540"/>
        <w:jc w:val="both"/>
      </w:pPr>
      <w:r>
        <w:t>Центр занятости населения направляет гражданину уведомление об оказании финансовой поддержки не позднее одного рабочего дня со дня издания приказа.</w:t>
      </w:r>
    </w:p>
    <w:p w:rsidR="00773D7E" w:rsidRDefault="00773D7E">
      <w:pPr>
        <w:pStyle w:val="ConsPlusNormal"/>
        <w:spacing w:before="280"/>
        <w:ind w:firstLine="540"/>
        <w:jc w:val="both"/>
      </w:pPr>
      <w:r>
        <w:t>47. Центр занятости населения в срок не позднее одного рабочего дня со дня получения сведений об отчислении гражданина из организации, осуществляющей образовательную деятельность, формирует с использованием единой цифровой платформы заключение о предоставлении государственной услуги, включающее:</w:t>
      </w:r>
    </w:p>
    <w:p w:rsidR="00773D7E" w:rsidRDefault="00773D7E">
      <w:pPr>
        <w:pStyle w:val="ConsPlusNormal"/>
        <w:spacing w:before="280"/>
        <w:ind w:firstLine="540"/>
        <w:jc w:val="both"/>
      </w:pPr>
      <w:r>
        <w:t>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 с отметкой о выборе гражданина;</w:t>
      </w:r>
    </w:p>
    <w:p w:rsidR="00773D7E" w:rsidRDefault="00773D7E">
      <w:pPr>
        <w:pStyle w:val="ConsPlusNormal"/>
        <w:spacing w:before="280"/>
        <w:ind w:firstLine="540"/>
        <w:jc w:val="both"/>
      </w:pPr>
      <w:r>
        <w:t>рекомендуемый перечень образовательных программ для обучения;</w:t>
      </w:r>
    </w:p>
    <w:p w:rsidR="00773D7E" w:rsidRDefault="00773D7E">
      <w:pPr>
        <w:pStyle w:val="ConsPlusNormal"/>
        <w:spacing w:before="280"/>
        <w:ind w:firstLine="540"/>
        <w:jc w:val="both"/>
      </w:pPr>
      <w:r>
        <w:t xml:space="preserve">сведения об организации процесса обучения (реквизиты договора о направлении на профессиональное обучение или дополнительное профессиональное образование и получении направления на обучение между </w:t>
      </w:r>
      <w:r>
        <w:lastRenderedPageBreak/>
        <w:t>центром занятости населения и гражданином; наименование организации, осуществляющей образовательную деятельность; наименование программы обучения; даты начала и окончания обучения);</w:t>
      </w:r>
    </w:p>
    <w:p w:rsidR="00773D7E" w:rsidRDefault="00773D7E">
      <w:pPr>
        <w:pStyle w:val="ConsPlusNormal"/>
        <w:spacing w:before="280"/>
        <w:ind w:firstLine="540"/>
        <w:jc w:val="both"/>
      </w:pPr>
      <w:r>
        <w:t>сведения об оказании финансовой поддержки при направлении для прохождения профессионального обучения или получения дополнительного профессионального образования в другую местность.</w:t>
      </w:r>
    </w:p>
    <w:p w:rsidR="00773D7E" w:rsidRDefault="00773D7E">
      <w:pPr>
        <w:pStyle w:val="ConsPlusNormal"/>
        <w:spacing w:before="280"/>
        <w:ind w:firstLine="540"/>
        <w:jc w:val="both"/>
      </w:pPr>
      <w:r>
        <w:t>48. Центр занятости населения направляет гражданину заключение о предоставлении государственной услуги с использованием единой цифровой платформы в срок не позднее одного рабочего дня со дня формирования.</w:t>
      </w:r>
    </w:p>
    <w:p w:rsidR="00773D7E" w:rsidRDefault="00773D7E">
      <w:pPr>
        <w:pStyle w:val="ConsPlusNormal"/>
        <w:jc w:val="both"/>
      </w:pPr>
    </w:p>
    <w:p w:rsidR="00773D7E" w:rsidRDefault="00773D7E">
      <w:pPr>
        <w:pStyle w:val="ConsPlusTitle"/>
        <w:jc w:val="center"/>
        <w:outlineLvl w:val="1"/>
      </w:pPr>
      <w:r>
        <w:t>V. Требования к обеспечению организации деятельности,</w:t>
      </w:r>
    </w:p>
    <w:p w:rsidR="00773D7E" w:rsidRDefault="00773D7E">
      <w:pPr>
        <w:pStyle w:val="ConsPlusTitle"/>
        <w:jc w:val="center"/>
      </w:pPr>
      <w:r>
        <w:t>показателям исполнения стандарта</w:t>
      </w:r>
    </w:p>
    <w:p w:rsidR="00773D7E" w:rsidRDefault="00773D7E">
      <w:pPr>
        <w:pStyle w:val="ConsPlusNormal"/>
        <w:jc w:val="both"/>
      </w:pPr>
    </w:p>
    <w:p w:rsidR="00773D7E" w:rsidRDefault="00773D7E">
      <w:pPr>
        <w:pStyle w:val="ConsPlusNormal"/>
        <w:ind w:firstLine="540"/>
        <w:jc w:val="both"/>
      </w:pPr>
      <w:r>
        <w:t>49. Организация профессионального обучения и дополнительного профессионального образования безработных граждан, включая обучение в другой местности, осуществляется органами исполнительной власти субъектов Российской Федерации, осуществляющими полномочия в области содействия занятости населения, центрами занятости населения в соответствии с требованиями к организационному, кадровому, материально-техническому, финансовому, информационному обеспечению, предусмотренными стандартом организации деятельности органов службы занятости в субъектах Российской Федерации.</w:t>
      </w:r>
    </w:p>
    <w:p w:rsidR="00773D7E" w:rsidRDefault="00773D7E">
      <w:pPr>
        <w:pStyle w:val="ConsPlusNormal"/>
        <w:spacing w:before="280"/>
        <w:ind w:firstLine="540"/>
        <w:jc w:val="both"/>
      </w:pPr>
      <w:r>
        <w:t xml:space="preserve">50. Показатели исполнения настоящего Стандарта, сведения, необходимые для расчета показателей, методика оценки (расчета) показателей предусмотрены в </w:t>
      </w:r>
      <w:hyperlink w:anchor="P590">
        <w:r>
          <w:rPr>
            <w:color w:val="0000FF"/>
          </w:rPr>
          <w:t>приложении N 6</w:t>
        </w:r>
      </w:hyperlink>
      <w:r>
        <w:t xml:space="preserve"> к настоящему Стандарту.</w:t>
      </w:r>
    </w:p>
    <w:p w:rsidR="00773D7E" w:rsidRDefault="00773D7E">
      <w:pPr>
        <w:pStyle w:val="ConsPlusNormal"/>
        <w:spacing w:before="280"/>
        <w:ind w:firstLine="540"/>
        <w:jc w:val="both"/>
      </w:pPr>
      <w:r>
        <w:t>51. Сведения, необходимые для расчета показателей, центр занятости населения вносит на единую цифровую платформу в результате выполнения административных процедур (действий), предусмотренных настоящим Стандартом.</w:t>
      </w:r>
    </w:p>
    <w:p w:rsidR="00773D7E" w:rsidRDefault="00773D7E">
      <w:pPr>
        <w:pStyle w:val="ConsPlusNormal"/>
        <w:jc w:val="both"/>
      </w:pPr>
    </w:p>
    <w:p w:rsidR="00773D7E" w:rsidRDefault="00773D7E">
      <w:pPr>
        <w:pStyle w:val="ConsPlusNormal"/>
        <w:jc w:val="both"/>
      </w:pPr>
    </w:p>
    <w:p w:rsidR="00773D7E" w:rsidRDefault="00773D7E">
      <w:pPr>
        <w:pStyle w:val="ConsPlusNormal"/>
        <w:jc w:val="both"/>
      </w:pPr>
    </w:p>
    <w:p w:rsidR="00773D7E" w:rsidRDefault="00773D7E">
      <w:pPr>
        <w:pStyle w:val="ConsPlusNormal"/>
        <w:jc w:val="both"/>
      </w:pPr>
    </w:p>
    <w:p w:rsidR="00773D7E" w:rsidRDefault="00773D7E">
      <w:pPr>
        <w:pStyle w:val="ConsPlusNormal"/>
        <w:jc w:val="both"/>
      </w:pPr>
    </w:p>
    <w:p w:rsidR="00773D7E" w:rsidRDefault="00773D7E">
      <w:pPr>
        <w:pStyle w:val="ConsPlusNormal"/>
        <w:jc w:val="right"/>
        <w:outlineLvl w:val="1"/>
      </w:pPr>
      <w:r>
        <w:t>Приложение N 1</w:t>
      </w:r>
    </w:p>
    <w:p w:rsidR="00773D7E" w:rsidRDefault="00773D7E">
      <w:pPr>
        <w:pStyle w:val="ConsPlusNormal"/>
        <w:jc w:val="right"/>
      </w:pPr>
      <w:r>
        <w:t>к Стандарту процесса осуществления</w:t>
      </w:r>
    </w:p>
    <w:p w:rsidR="00773D7E" w:rsidRDefault="00773D7E">
      <w:pPr>
        <w:pStyle w:val="ConsPlusNormal"/>
        <w:jc w:val="right"/>
      </w:pPr>
      <w:r>
        <w:t>полномочия в сфере занятости населения</w:t>
      </w:r>
    </w:p>
    <w:p w:rsidR="00773D7E" w:rsidRDefault="00773D7E">
      <w:pPr>
        <w:pStyle w:val="ConsPlusNormal"/>
        <w:jc w:val="right"/>
      </w:pPr>
      <w:r>
        <w:t>по оказанию государственной услуги</w:t>
      </w:r>
    </w:p>
    <w:p w:rsidR="00773D7E" w:rsidRDefault="00773D7E">
      <w:pPr>
        <w:pStyle w:val="ConsPlusNormal"/>
        <w:jc w:val="right"/>
      </w:pPr>
      <w:r>
        <w:t>по организации профессионального обучения</w:t>
      </w:r>
    </w:p>
    <w:p w:rsidR="00773D7E" w:rsidRDefault="00773D7E">
      <w:pPr>
        <w:pStyle w:val="ConsPlusNormal"/>
        <w:jc w:val="right"/>
      </w:pPr>
      <w:r>
        <w:t>и дополнительного профессионального</w:t>
      </w:r>
    </w:p>
    <w:p w:rsidR="00773D7E" w:rsidRDefault="00773D7E">
      <w:pPr>
        <w:pStyle w:val="ConsPlusNormal"/>
        <w:jc w:val="right"/>
      </w:pPr>
      <w:r>
        <w:t>образования безработных граждан, включая</w:t>
      </w:r>
    </w:p>
    <w:p w:rsidR="00773D7E" w:rsidRDefault="00773D7E">
      <w:pPr>
        <w:pStyle w:val="ConsPlusNormal"/>
        <w:jc w:val="right"/>
      </w:pPr>
      <w:r>
        <w:lastRenderedPageBreak/>
        <w:t>обучение в другой местности,</w:t>
      </w:r>
    </w:p>
    <w:p w:rsidR="00773D7E" w:rsidRDefault="00773D7E">
      <w:pPr>
        <w:pStyle w:val="ConsPlusNormal"/>
        <w:jc w:val="right"/>
      </w:pPr>
      <w:r>
        <w:t>утвержденному приказом Министерства труда</w:t>
      </w:r>
    </w:p>
    <w:p w:rsidR="00773D7E" w:rsidRDefault="00773D7E">
      <w:pPr>
        <w:pStyle w:val="ConsPlusNormal"/>
        <w:jc w:val="right"/>
      </w:pPr>
      <w:r>
        <w:t>и социальной защиты Российской Федерации</w:t>
      </w:r>
    </w:p>
    <w:p w:rsidR="00773D7E" w:rsidRDefault="00773D7E">
      <w:pPr>
        <w:pStyle w:val="ConsPlusNormal"/>
        <w:jc w:val="right"/>
      </w:pPr>
      <w:r>
        <w:t>от 25 февраля 2022 г. N 81н</w:t>
      </w:r>
    </w:p>
    <w:p w:rsidR="00773D7E" w:rsidRDefault="00773D7E">
      <w:pPr>
        <w:pStyle w:val="ConsPlusNormal"/>
        <w:jc w:val="both"/>
      </w:pPr>
    </w:p>
    <w:p w:rsidR="00773D7E" w:rsidRDefault="00773D7E">
      <w:pPr>
        <w:pStyle w:val="ConsPlusNormal"/>
        <w:jc w:val="right"/>
      </w:pPr>
      <w:r>
        <w:t>Рекомендуемый образец</w:t>
      </w:r>
    </w:p>
    <w:p w:rsidR="00773D7E" w:rsidRDefault="0077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73D7E">
        <w:tc>
          <w:tcPr>
            <w:tcW w:w="9071" w:type="dxa"/>
            <w:tcBorders>
              <w:top w:val="nil"/>
              <w:left w:val="nil"/>
              <w:bottom w:val="nil"/>
              <w:right w:val="nil"/>
            </w:tcBorders>
          </w:tcPr>
          <w:p w:rsidR="00773D7E" w:rsidRDefault="00773D7E">
            <w:pPr>
              <w:pStyle w:val="ConsPlusNormal"/>
              <w:jc w:val="center"/>
            </w:pPr>
            <w:bookmarkStart w:id="13" w:name="P238"/>
            <w:bookmarkEnd w:id="13"/>
            <w:r>
              <w:t>Заявление</w:t>
            </w:r>
          </w:p>
          <w:p w:rsidR="00773D7E" w:rsidRDefault="00773D7E">
            <w:pPr>
              <w:pStyle w:val="ConsPlusNormal"/>
              <w:jc w:val="center"/>
            </w:pPr>
            <w:r>
              <w:t>о предоставлении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tc>
      </w:tr>
    </w:tbl>
    <w:p w:rsidR="00773D7E" w:rsidRDefault="0077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73D7E">
        <w:tc>
          <w:tcPr>
            <w:tcW w:w="9071" w:type="dxa"/>
            <w:tcBorders>
              <w:top w:val="nil"/>
              <w:left w:val="nil"/>
              <w:bottom w:val="nil"/>
              <w:right w:val="nil"/>
            </w:tcBorders>
          </w:tcPr>
          <w:p w:rsidR="00773D7E" w:rsidRDefault="00773D7E">
            <w:pPr>
              <w:pStyle w:val="ConsPlusNormal"/>
              <w:jc w:val="both"/>
            </w:pPr>
            <w:r>
              <w:t>1. Фамилия, имя, отчество (при наличии)</w:t>
            </w:r>
          </w:p>
          <w:p w:rsidR="00773D7E" w:rsidRDefault="00773D7E">
            <w:pPr>
              <w:pStyle w:val="ConsPlusNormal"/>
              <w:jc w:val="both"/>
            </w:pPr>
            <w:r>
              <w:t>2. Пол</w:t>
            </w:r>
          </w:p>
          <w:p w:rsidR="00773D7E" w:rsidRDefault="00773D7E">
            <w:pPr>
              <w:pStyle w:val="ConsPlusNormal"/>
              <w:jc w:val="both"/>
            </w:pPr>
            <w:r>
              <w:t>3. Дата рождения</w:t>
            </w:r>
          </w:p>
          <w:p w:rsidR="00773D7E" w:rsidRDefault="00773D7E">
            <w:pPr>
              <w:pStyle w:val="ConsPlusNormal"/>
              <w:jc w:val="both"/>
            </w:pPr>
            <w:r>
              <w:t>4. Гражданство</w:t>
            </w:r>
          </w:p>
          <w:p w:rsidR="00773D7E" w:rsidRDefault="00773D7E">
            <w:pPr>
              <w:pStyle w:val="ConsPlusNormal"/>
              <w:jc w:val="both"/>
            </w:pPr>
            <w:r>
              <w:t>5. ИНН</w:t>
            </w:r>
          </w:p>
          <w:p w:rsidR="00773D7E" w:rsidRDefault="00773D7E">
            <w:pPr>
              <w:pStyle w:val="ConsPlusNormal"/>
              <w:jc w:val="both"/>
            </w:pPr>
            <w:r>
              <w:t>6. СНИЛС</w:t>
            </w:r>
          </w:p>
          <w:p w:rsidR="00773D7E" w:rsidRDefault="00773D7E">
            <w:pPr>
              <w:pStyle w:val="ConsPlusNormal"/>
              <w:jc w:val="both"/>
            </w:pPr>
            <w:r>
              <w:t>7. Вид документа, удостоверяющего личность</w:t>
            </w:r>
          </w:p>
          <w:p w:rsidR="00773D7E" w:rsidRDefault="00773D7E">
            <w:pPr>
              <w:pStyle w:val="ConsPlusNormal"/>
              <w:jc w:val="both"/>
            </w:pPr>
            <w:r>
              <w:t>8. Серия, номер документа, удостоверяющего личность</w:t>
            </w:r>
          </w:p>
          <w:p w:rsidR="00773D7E" w:rsidRDefault="00773D7E">
            <w:pPr>
              <w:pStyle w:val="ConsPlusNormal"/>
              <w:jc w:val="both"/>
            </w:pPr>
            <w:r>
              <w:t>9. Дата выдачи документа, удостоверяющего личность</w:t>
            </w:r>
          </w:p>
          <w:p w:rsidR="00773D7E" w:rsidRDefault="00773D7E">
            <w:pPr>
              <w:pStyle w:val="ConsPlusNormal"/>
              <w:jc w:val="both"/>
            </w:pPr>
            <w:r>
              <w:t>10. Кем выдан документ, удостоверяющий личность</w:t>
            </w:r>
          </w:p>
          <w:p w:rsidR="00773D7E" w:rsidRDefault="00773D7E">
            <w:pPr>
              <w:pStyle w:val="ConsPlusNormal"/>
              <w:jc w:val="both"/>
            </w:pPr>
            <w:r>
              <w:t>11. Способ связи</w:t>
            </w:r>
          </w:p>
          <w:p w:rsidR="00773D7E" w:rsidRDefault="00773D7E">
            <w:pPr>
              <w:pStyle w:val="ConsPlusNormal"/>
              <w:ind w:left="283"/>
              <w:jc w:val="both"/>
            </w:pPr>
            <w:r>
              <w:t>а) телефон</w:t>
            </w:r>
          </w:p>
          <w:p w:rsidR="00773D7E" w:rsidRDefault="00773D7E">
            <w:pPr>
              <w:pStyle w:val="ConsPlusNormal"/>
              <w:ind w:left="283"/>
              <w:jc w:val="both"/>
            </w:pPr>
            <w:r>
              <w:t>б) адрес электронной почты (при наличии)</w:t>
            </w:r>
          </w:p>
          <w:p w:rsidR="00773D7E" w:rsidRDefault="00773D7E">
            <w:pPr>
              <w:pStyle w:val="ConsPlusNormal"/>
              <w:jc w:val="both"/>
            </w:pPr>
            <w:r>
              <w:t>12. Место оказания услуги</w:t>
            </w:r>
          </w:p>
          <w:p w:rsidR="00773D7E" w:rsidRDefault="00773D7E">
            <w:pPr>
              <w:pStyle w:val="ConsPlusNormal"/>
              <w:ind w:left="283"/>
              <w:jc w:val="both"/>
            </w:pPr>
            <w:r>
              <w:t>а) субъект Российской Федерации</w:t>
            </w:r>
          </w:p>
          <w:p w:rsidR="00773D7E" w:rsidRDefault="00773D7E">
            <w:pPr>
              <w:pStyle w:val="ConsPlusNormal"/>
              <w:ind w:left="283"/>
              <w:jc w:val="both"/>
            </w:pPr>
            <w:r>
              <w:t>б) центр занятости населения:</w:t>
            </w:r>
          </w:p>
          <w:p w:rsidR="00773D7E" w:rsidRDefault="00773D7E">
            <w:pPr>
              <w:pStyle w:val="ConsPlusNormal"/>
              <w:jc w:val="both"/>
            </w:pPr>
            <w:r>
              <w:t>13. Социальный статус</w:t>
            </w:r>
          </w:p>
          <w:p w:rsidR="00773D7E" w:rsidRDefault="00773D7E">
            <w:pPr>
              <w:pStyle w:val="ConsPlusNormal"/>
              <w:ind w:left="566"/>
              <w:jc w:val="both"/>
            </w:pPr>
            <w:r>
              <w:t>Инвалид</w:t>
            </w:r>
          </w:p>
          <w:p w:rsidR="00773D7E" w:rsidRDefault="00773D7E">
            <w:pPr>
              <w:pStyle w:val="ConsPlusNormal"/>
              <w:ind w:left="284" w:firstLine="566"/>
              <w:jc w:val="both"/>
            </w:pPr>
            <w:r>
              <w:t>Родитель, усыновитель, опекун (попечитель), воспитывающий детей-инвалидов</w:t>
            </w:r>
          </w:p>
          <w:p w:rsidR="00773D7E" w:rsidRDefault="00773D7E">
            <w:pPr>
              <w:pStyle w:val="ConsPlusNormal"/>
              <w:ind w:left="566"/>
              <w:jc w:val="both"/>
            </w:pPr>
            <w:r>
              <w:t>Гражданин по истечении шестимесячного периода безработицы</w:t>
            </w:r>
          </w:p>
          <w:p w:rsidR="00773D7E" w:rsidRDefault="00773D7E">
            <w:pPr>
              <w:pStyle w:val="ConsPlusNormal"/>
              <w:ind w:left="566"/>
              <w:jc w:val="both"/>
            </w:pPr>
            <w:r>
              <w:t>Уволен с военной службы</w:t>
            </w:r>
          </w:p>
          <w:p w:rsidR="00773D7E" w:rsidRDefault="00773D7E">
            <w:pPr>
              <w:pStyle w:val="ConsPlusNormal"/>
              <w:ind w:left="566"/>
              <w:jc w:val="both"/>
            </w:pPr>
            <w:r>
              <w:t>Супруга (супруг) военнослужащих и граждан, уволенных с военной службы</w:t>
            </w:r>
          </w:p>
          <w:p w:rsidR="00773D7E" w:rsidRDefault="00773D7E">
            <w:pPr>
              <w:pStyle w:val="ConsPlusNormal"/>
              <w:ind w:left="566"/>
              <w:jc w:val="both"/>
            </w:pPr>
            <w:r>
              <w:t>Выпускник общеобразовательных организаций</w:t>
            </w:r>
          </w:p>
          <w:p w:rsidR="00773D7E" w:rsidRDefault="00773D7E">
            <w:pPr>
              <w:pStyle w:val="ConsPlusNormal"/>
              <w:ind w:left="566"/>
              <w:jc w:val="both"/>
            </w:pPr>
            <w:r>
              <w:t>Не имею квалификации, впервые ищу работу (ранее не работавший)</w:t>
            </w:r>
          </w:p>
          <w:p w:rsidR="00773D7E" w:rsidRDefault="00773D7E">
            <w:pPr>
              <w:pStyle w:val="ConsPlusNormal"/>
              <w:ind w:firstLine="567"/>
              <w:jc w:val="both"/>
            </w:pPr>
            <w:r>
              <w:t>Прошел военную службу по призыву в течение трех лет после увольнения с военной службы</w:t>
            </w:r>
          </w:p>
          <w:p w:rsidR="00773D7E" w:rsidRDefault="00773D7E">
            <w:pPr>
              <w:pStyle w:val="ConsPlusNormal"/>
              <w:ind w:firstLine="567"/>
              <w:jc w:val="both"/>
            </w:pPr>
            <w:r>
              <w:t xml:space="preserve">Получаю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w:t>
            </w:r>
            <w:r>
              <w:lastRenderedPageBreak/>
              <w:t>профессионального образования</w:t>
            </w:r>
          </w:p>
          <w:p w:rsidR="00773D7E" w:rsidRDefault="00773D7E">
            <w:pPr>
              <w:pStyle w:val="ConsPlusNormal"/>
              <w:ind w:firstLine="567"/>
              <w:jc w:val="both"/>
            </w:pPr>
            <w:r>
              <w:t>Супруга (супруг)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p>
        </w:tc>
      </w:tr>
      <w:tr w:rsidR="00773D7E">
        <w:tc>
          <w:tcPr>
            <w:tcW w:w="9071" w:type="dxa"/>
            <w:tcBorders>
              <w:top w:val="nil"/>
              <w:left w:val="nil"/>
              <w:bottom w:val="nil"/>
              <w:right w:val="nil"/>
            </w:tcBorders>
          </w:tcPr>
          <w:p w:rsidR="00773D7E" w:rsidRDefault="00773D7E">
            <w:pPr>
              <w:pStyle w:val="ConsPlusNormal"/>
              <w:jc w:val="both"/>
            </w:pPr>
            <w:r>
              <w:lastRenderedPageBreak/>
              <w:t>Подтверждение данных:</w:t>
            </w:r>
          </w:p>
          <w:p w:rsidR="00773D7E" w:rsidRDefault="00773D7E">
            <w:pPr>
              <w:pStyle w:val="ConsPlusNormal"/>
              <w:ind w:firstLine="567"/>
              <w:jc w:val="both"/>
            </w:pPr>
            <w:r>
              <w:t>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 в том числе на:</w:t>
            </w:r>
          </w:p>
          <w:p w:rsidR="00773D7E" w:rsidRDefault="00773D7E">
            <w:pPr>
              <w:pStyle w:val="ConsPlusNormal"/>
              <w:jc w:val="both"/>
            </w:pPr>
            <w:r>
              <w:t>- направление данного обращения в государственный орган, государственные учреждения службы занятости населения или должностному лицу, в компетенцию которых входит решение поставленных в обращении вопросов;</w:t>
            </w:r>
          </w:p>
          <w:p w:rsidR="00773D7E" w:rsidRDefault="00773D7E">
            <w:pPr>
              <w:pStyle w:val="ConsPlusNormal"/>
              <w:jc w:val="both"/>
            </w:pPr>
            <w:r>
              <w:t>-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w:t>
            </w:r>
          </w:p>
        </w:tc>
      </w:tr>
    </w:tbl>
    <w:p w:rsidR="00773D7E" w:rsidRDefault="00773D7E">
      <w:pPr>
        <w:pStyle w:val="ConsPlusNormal"/>
        <w:jc w:val="both"/>
      </w:pPr>
    </w:p>
    <w:p w:rsidR="00773D7E" w:rsidRDefault="00773D7E">
      <w:pPr>
        <w:pStyle w:val="ConsPlusNormal"/>
        <w:jc w:val="both"/>
      </w:pPr>
    </w:p>
    <w:p w:rsidR="00773D7E" w:rsidRDefault="00773D7E">
      <w:pPr>
        <w:pStyle w:val="ConsPlusNormal"/>
        <w:jc w:val="both"/>
      </w:pPr>
    </w:p>
    <w:p w:rsidR="00773D7E" w:rsidRDefault="00773D7E">
      <w:pPr>
        <w:pStyle w:val="ConsPlusNormal"/>
        <w:jc w:val="both"/>
      </w:pPr>
    </w:p>
    <w:p w:rsidR="00773D7E" w:rsidRDefault="00773D7E">
      <w:pPr>
        <w:pStyle w:val="ConsPlusNormal"/>
        <w:jc w:val="both"/>
      </w:pPr>
    </w:p>
    <w:p w:rsidR="00773D7E" w:rsidRDefault="00773D7E">
      <w:pPr>
        <w:pStyle w:val="ConsPlusNormal"/>
        <w:jc w:val="right"/>
        <w:outlineLvl w:val="1"/>
      </w:pPr>
      <w:r>
        <w:t>Приложение N 2</w:t>
      </w:r>
    </w:p>
    <w:p w:rsidR="00773D7E" w:rsidRDefault="00773D7E">
      <w:pPr>
        <w:pStyle w:val="ConsPlusNormal"/>
        <w:jc w:val="right"/>
      </w:pPr>
      <w:r>
        <w:t>к Стандарту процесса осуществления</w:t>
      </w:r>
    </w:p>
    <w:p w:rsidR="00773D7E" w:rsidRDefault="00773D7E">
      <w:pPr>
        <w:pStyle w:val="ConsPlusNormal"/>
        <w:jc w:val="right"/>
      </w:pPr>
      <w:r>
        <w:t>полномочия в сфере занятости населения</w:t>
      </w:r>
    </w:p>
    <w:p w:rsidR="00773D7E" w:rsidRDefault="00773D7E">
      <w:pPr>
        <w:pStyle w:val="ConsPlusNormal"/>
        <w:jc w:val="right"/>
      </w:pPr>
      <w:r>
        <w:t>по оказанию государственной услуги</w:t>
      </w:r>
    </w:p>
    <w:p w:rsidR="00773D7E" w:rsidRDefault="00773D7E">
      <w:pPr>
        <w:pStyle w:val="ConsPlusNormal"/>
        <w:jc w:val="right"/>
      </w:pPr>
      <w:r>
        <w:t>по организации профессионального обучения</w:t>
      </w:r>
    </w:p>
    <w:p w:rsidR="00773D7E" w:rsidRDefault="00773D7E">
      <w:pPr>
        <w:pStyle w:val="ConsPlusNormal"/>
        <w:jc w:val="right"/>
      </w:pPr>
      <w:r>
        <w:t>и дополнительного профессионального</w:t>
      </w:r>
    </w:p>
    <w:p w:rsidR="00773D7E" w:rsidRDefault="00773D7E">
      <w:pPr>
        <w:pStyle w:val="ConsPlusNormal"/>
        <w:jc w:val="right"/>
      </w:pPr>
      <w:r>
        <w:t>образования безработных граждан, включая</w:t>
      </w:r>
    </w:p>
    <w:p w:rsidR="00773D7E" w:rsidRDefault="00773D7E">
      <w:pPr>
        <w:pStyle w:val="ConsPlusNormal"/>
        <w:jc w:val="right"/>
      </w:pPr>
      <w:r>
        <w:t>обучение в другой местности,</w:t>
      </w:r>
    </w:p>
    <w:p w:rsidR="00773D7E" w:rsidRDefault="00773D7E">
      <w:pPr>
        <w:pStyle w:val="ConsPlusNormal"/>
        <w:jc w:val="right"/>
      </w:pPr>
      <w:r>
        <w:t>утвержденному приказом Министерства труда</w:t>
      </w:r>
    </w:p>
    <w:p w:rsidR="00773D7E" w:rsidRDefault="00773D7E">
      <w:pPr>
        <w:pStyle w:val="ConsPlusNormal"/>
        <w:jc w:val="right"/>
      </w:pPr>
      <w:r>
        <w:t>и социальной защиты Российской Федерации</w:t>
      </w:r>
    </w:p>
    <w:p w:rsidR="00773D7E" w:rsidRDefault="00773D7E">
      <w:pPr>
        <w:pStyle w:val="ConsPlusNormal"/>
        <w:jc w:val="right"/>
      </w:pPr>
      <w:r>
        <w:t>от 25 февраля 2022 г. N 81н</w:t>
      </w:r>
    </w:p>
    <w:p w:rsidR="00773D7E" w:rsidRDefault="00773D7E">
      <w:pPr>
        <w:pStyle w:val="ConsPlusNormal"/>
        <w:jc w:val="both"/>
      </w:pPr>
    </w:p>
    <w:p w:rsidR="00773D7E" w:rsidRDefault="00773D7E">
      <w:pPr>
        <w:pStyle w:val="ConsPlusNormal"/>
        <w:jc w:val="right"/>
      </w:pPr>
      <w:r>
        <w:t>Рекомендуемый образец</w:t>
      </w:r>
    </w:p>
    <w:p w:rsidR="00773D7E" w:rsidRDefault="0077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73D7E">
        <w:tc>
          <w:tcPr>
            <w:tcW w:w="9071" w:type="dxa"/>
            <w:tcBorders>
              <w:top w:val="nil"/>
              <w:left w:val="nil"/>
              <w:bottom w:val="nil"/>
              <w:right w:val="nil"/>
            </w:tcBorders>
          </w:tcPr>
          <w:p w:rsidR="00773D7E" w:rsidRDefault="00773D7E">
            <w:pPr>
              <w:pStyle w:val="ConsPlusNormal"/>
              <w:jc w:val="center"/>
            </w:pPr>
            <w:bookmarkStart w:id="14" w:name="P291"/>
            <w:bookmarkEnd w:id="14"/>
            <w:r>
              <w:t>Заключение</w:t>
            </w:r>
          </w:p>
          <w:p w:rsidR="00773D7E" w:rsidRDefault="00773D7E">
            <w:pPr>
              <w:pStyle w:val="ConsPlusNormal"/>
              <w:jc w:val="center"/>
            </w:pPr>
            <w:r>
              <w:t>о предоставлении гражданину государственной услуги</w:t>
            </w:r>
          </w:p>
        </w:tc>
      </w:tr>
      <w:tr w:rsidR="00773D7E">
        <w:tc>
          <w:tcPr>
            <w:tcW w:w="9071" w:type="dxa"/>
            <w:tcBorders>
              <w:top w:val="nil"/>
              <w:left w:val="nil"/>
              <w:bottom w:val="single" w:sz="4" w:space="0" w:color="auto"/>
              <w:right w:val="nil"/>
            </w:tcBorders>
          </w:tcPr>
          <w:p w:rsidR="00773D7E" w:rsidRDefault="00773D7E">
            <w:pPr>
              <w:pStyle w:val="ConsPlusNormal"/>
            </w:pPr>
          </w:p>
        </w:tc>
      </w:tr>
      <w:tr w:rsidR="00773D7E">
        <w:tblPrEx>
          <w:tblBorders>
            <w:insideH w:val="single" w:sz="4" w:space="0" w:color="auto"/>
          </w:tblBorders>
        </w:tblPrEx>
        <w:tc>
          <w:tcPr>
            <w:tcW w:w="9071" w:type="dxa"/>
            <w:tcBorders>
              <w:top w:val="single" w:sz="4" w:space="0" w:color="auto"/>
              <w:left w:val="nil"/>
              <w:bottom w:val="single" w:sz="4" w:space="0" w:color="auto"/>
              <w:right w:val="nil"/>
            </w:tcBorders>
          </w:tcPr>
          <w:p w:rsidR="00773D7E" w:rsidRDefault="00773D7E">
            <w:pPr>
              <w:pStyle w:val="ConsPlusNormal"/>
            </w:pPr>
          </w:p>
        </w:tc>
      </w:tr>
      <w:tr w:rsidR="00773D7E">
        <w:tc>
          <w:tcPr>
            <w:tcW w:w="9071" w:type="dxa"/>
            <w:tcBorders>
              <w:top w:val="single" w:sz="4" w:space="0" w:color="auto"/>
              <w:left w:val="nil"/>
              <w:bottom w:val="nil"/>
              <w:right w:val="nil"/>
            </w:tcBorders>
          </w:tcPr>
          <w:p w:rsidR="00773D7E" w:rsidRDefault="00773D7E">
            <w:pPr>
              <w:pStyle w:val="ConsPlusNormal"/>
              <w:jc w:val="center"/>
            </w:pPr>
            <w:r>
              <w:t>(фамилия, имя, отчество (при наличии) гражданина)</w:t>
            </w:r>
          </w:p>
        </w:tc>
      </w:tr>
      <w:tr w:rsidR="00773D7E">
        <w:tc>
          <w:tcPr>
            <w:tcW w:w="9071" w:type="dxa"/>
            <w:tcBorders>
              <w:top w:val="nil"/>
              <w:left w:val="nil"/>
              <w:bottom w:val="nil"/>
              <w:right w:val="nil"/>
            </w:tcBorders>
          </w:tcPr>
          <w:p w:rsidR="00773D7E" w:rsidRDefault="00773D7E">
            <w:pPr>
              <w:pStyle w:val="ConsPlusNormal"/>
            </w:pPr>
            <w:r>
              <w:lastRenderedPageBreak/>
              <w:t>предоставлена государственная услуга:</w:t>
            </w:r>
          </w:p>
        </w:tc>
      </w:tr>
      <w:tr w:rsidR="00773D7E">
        <w:tc>
          <w:tcPr>
            <w:tcW w:w="9071" w:type="dxa"/>
            <w:tcBorders>
              <w:top w:val="nil"/>
              <w:left w:val="nil"/>
              <w:bottom w:val="single" w:sz="4" w:space="0" w:color="auto"/>
              <w:right w:val="nil"/>
            </w:tcBorders>
          </w:tcPr>
          <w:p w:rsidR="00773D7E" w:rsidRDefault="00773D7E">
            <w:pPr>
              <w:pStyle w:val="ConsPlusNormal"/>
            </w:pPr>
          </w:p>
        </w:tc>
      </w:tr>
      <w:tr w:rsidR="00773D7E">
        <w:tc>
          <w:tcPr>
            <w:tcW w:w="9071" w:type="dxa"/>
            <w:tcBorders>
              <w:top w:val="single" w:sz="4" w:space="0" w:color="auto"/>
              <w:left w:val="nil"/>
              <w:bottom w:val="nil"/>
              <w:right w:val="nil"/>
            </w:tcBorders>
          </w:tcPr>
          <w:p w:rsidR="00773D7E" w:rsidRDefault="00773D7E">
            <w:pPr>
              <w:pStyle w:val="ConsPlusNormal"/>
            </w:pPr>
            <w:r>
              <w:t>В результате предоставления государственной услуги:</w:t>
            </w:r>
          </w:p>
        </w:tc>
      </w:tr>
      <w:tr w:rsidR="00773D7E">
        <w:tc>
          <w:tcPr>
            <w:tcW w:w="9071" w:type="dxa"/>
            <w:tcBorders>
              <w:top w:val="nil"/>
              <w:left w:val="nil"/>
              <w:bottom w:val="nil"/>
              <w:right w:val="nil"/>
            </w:tcBorders>
          </w:tcPr>
          <w:p w:rsidR="00773D7E" w:rsidRDefault="00773D7E">
            <w:pPr>
              <w:pStyle w:val="ConsPlusNormal"/>
              <w:jc w:val="both"/>
            </w:pPr>
            <w:r>
              <w:t>а) сформирован рекомендуемый перечень профессий (специальностей) для обучения:</w:t>
            </w:r>
          </w:p>
        </w:tc>
      </w:tr>
    </w:tbl>
    <w:p w:rsidR="00773D7E" w:rsidRDefault="00773D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179"/>
        <w:gridCol w:w="2381"/>
      </w:tblGrid>
      <w:tr w:rsidR="00773D7E">
        <w:tc>
          <w:tcPr>
            <w:tcW w:w="510" w:type="dxa"/>
          </w:tcPr>
          <w:p w:rsidR="00773D7E" w:rsidRDefault="00773D7E">
            <w:pPr>
              <w:pStyle w:val="ConsPlusNormal"/>
              <w:jc w:val="center"/>
            </w:pPr>
            <w:r>
              <w:t>N п/п</w:t>
            </w:r>
          </w:p>
        </w:tc>
        <w:tc>
          <w:tcPr>
            <w:tcW w:w="6179" w:type="dxa"/>
          </w:tcPr>
          <w:p w:rsidR="00773D7E" w:rsidRDefault="00773D7E">
            <w:pPr>
              <w:pStyle w:val="ConsPlusNormal"/>
              <w:jc w:val="center"/>
            </w:pPr>
            <w:r>
              <w:t>Рекомендуемый перечень профессий (специальностей) для обучения</w:t>
            </w:r>
          </w:p>
        </w:tc>
        <w:tc>
          <w:tcPr>
            <w:tcW w:w="2381" w:type="dxa"/>
          </w:tcPr>
          <w:p w:rsidR="00773D7E" w:rsidRDefault="00773D7E">
            <w:pPr>
              <w:pStyle w:val="ConsPlusNormal"/>
              <w:jc w:val="center"/>
            </w:pPr>
            <w:r>
              <w:t>Отметка о выборе</w:t>
            </w:r>
          </w:p>
        </w:tc>
      </w:tr>
      <w:tr w:rsidR="00773D7E">
        <w:tc>
          <w:tcPr>
            <w:tcW w:w="510" w:type="dxa"/>
          </w:tcPr>
          <w:p w:rsidR="00773D7E" w:rsidRDefault="00773D7E">
            <w:pPr>
              <w:pStyle w:val="ConsPlusNormal"/>
            </w:pPr>
          </w:p>
        </w:tc>
        <w:tc>
          <w:tcPr>
            <w:tcW w:w="6179" w:type="dxa"/>
          </w:tcPr>
          <w:p w:rsidR="00773D7E" w:rsidRDefault="00773D7E">
            <w:pPr>
              <w:pStyle w:val="ConsPlusNormal"/>
            </w:pPr>
          </w:p>
        </w:tc>
        <w:tc>
          <w:tcPr>
            <w:tcW w:w="2381" w:type="dxa"/>
          </w:tcPr>
          <w:p w:rsidR="00773D7E" w:rsidRDefault="00773D7E">
            <w:pPr>
              <w:pStyle w:val="ConsPlusNormal"/>
            </w:pPr>
          </w:p>
        </w:tc>
      </w:tr>
      <w:tr w:rsidR="00773D7E">
        <w:tc>
          <w:tcPr>
            <w:tcW w:w="510" w:type="dxa"/>
          </w:tcPr>
          <w:p w:rsidR="00773D7E" w:rsidRDefault="00773D7E">
            <w:pPr>
              <w:pStyle w:val="ConsPlusNormal"/>
            </w:pPr>
          </w:p>
        </w:tc>
        <w:tc>
          <w:tcPr>
            <w:tcW w:w="6179" w:type="dxa"/>
          </w:tcPr>
          <w:p w:rsidR="00773D7E" w:rsidRDefault="00773D7E">
            <w:pPr>
              <w:pStyle w:val="ConsPlusNormal"/>
            </w:pPr>
          </w:p>
        </w:tc>
        <w:tc>
          <w:tcPr>
            <w:tcW w:w="2381" w:type="dxa"/>
          </w:tcPr>
          <w:p w:rsidR="00773D7E" w:rsidRDefault="00773D7E">
            <w:pPr>
              <w:pStyle w:val="ConsPlusNormal"/>
            </w:pPr>
          </w:p>
        </w:tc>
      </w:tr>
      <w:tr w:rsidR="00773D7E">
        <w:tc>
          <w:tcPr>
            <w:tcW w:w="510" w:type="dxa"/>
          </w:tcPr>
          <w:p w:rsidR="00773D7E" w:rsidRDefault="00773D7E">
            <w:pPr>
              <w:pStyle w:val="ConsPlusNormal"/>
            </w:pPr>
          </w:p>
        </w:tc>
        <w:tc>
          <w:tcPr>
            <w:tcW w:w="6179" w:type="dxa"/>
          </w:tcPr>
          <w:p w:rsidR="00773D7E" w:rsidRDefault="00773D7E">
            <w:pPr>
              <w:pStyle w:val="ConsPlusNormal"/>
            </w:pPr>
          </w:p>
        </w:tc>
        <w:tc>
          <w:tcPr>
            <w:tcW w:w="2381" w:type="dxa"/>
          </w:tcPr>
          <w:p w:rsidR="00773D7E" w:rsidRDefault="00773D7E">
            <w:pPr>
              <w:pStyle w:val="ConsPlusNormal"/>
            </w:pPr>
          </w:p>
        </w:tc>
      </w:tr>
    </w:tbl>
    <w:p w:rsidR="00773D7E" w:rsidRDefault="0077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73D7E">
        <w:tc>
          <w:tcPr>
            <w:tcW w:w="9071" w:type="dxa"/>
            <w:tcBorders>
              <w:top w:val="nil"/>
              <w:left w:val="nil"/>
              <w:bottom w:val="nil"/>
              <w:right w:val="nil"/>
            </w:tcBorders>
          </w:tcPr>
          <w:p w:rsidR="00773D7E" w:rsidRDefault="00773D7E">
            <w:pPr>
              <w:pStyle w:val="ConsPlusNormal"/>
              <w:jc w:val="both"/>
            </w:pPr>
            <w:r>
              <w:t>б) сформирован рекомендуемый перечень образовательных программ для обучения:</w:t>
            </w:r>
          </w:p>
        </w:tc>
      </w:tr>
    </w:tbl>
    <w:p w:rsidR="00773D7E" w:rsidRDefault="00773D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5299"/>
        <w:gridCol w:w="1610"/>
        <w:gridCol w:w="1610"/>
      </w:tblGrid>
      <w:tr w:rsidR="00773D7E">
        <w:tc>
          <w:tcPr>
            <w:tcW w:w="523" w:type="dxa"/>
          </w:tcPr>
          <w:p w:rsidR="00773D7E" w:rsidRDefault="00773D7E">
            <w:pPr>
              <w:pStyle w:val="ConsPlusNormal"/>
              <w:jc w:val="center"/>
            </w:pPr>
            <w:r>
              <w:t>N п/п</w:t>
            </w:r>
          </w:p>
        </w:tc>
        <w:tc>
          <w:tcPr>
            <w:tcW w:w="5299" w:type="dxa"/>
          </w:tcPr>
          <w:p w:rsidR="00773D7E" w:rsidRDefault="00773D7E">
            <w:pPr>
              <w:pStyle w:val="ConsPlusNormal"/>
              <w:jc w:val="center"/>
            </w:pPr>
            <w:r>
              <w:t>Наименование программы</w:t>
            </w:r>
          </w:p>
        </w:tc>
        <w:tc>
          <w:tcPr>
            <w:tcW w:w="1610" w:type="dxa"/>
          </w:tcPr>
          <w:p w:rsidR="00773D7E" w:rsidRDefault="00773D7E">
            <w:pPr>
              <w:pStyle w:val="ConsPlusNormal"/>
              <w:jc w:val="center"/>
            </w:pPr>
            <w:r>
              <w:t>Программа 1</w:t>
            </w:r>
          </w:p>
        </w:tc>
        <w:tc>
          <w:tcPr>
            <w:tcW w:w="1610" w:type="dxa"/>
          </w:tcPr>
          <w:p w:rsidR="00773D7E" w:rsidRDefault="00773D7E">
            <w:pPr>
              <w:pStyle w:val="ConsPlusNormal"/>
              <w:jc w:val="center"/>
            </w:pPr>
            <w:r>
              <w:t>Программа 2</w:t>
            </w:r>
          </w:p>
        </w:tc>
      </w:tr>
      <w:tr w:rsidR="00773D7E">
        <w:tc>
          <w:tcPr>
            <w:tcW w:w="523" w:type="dxa"/>
          </w:tcPr>
          <w:p w:rsidR="00773D7E" w:rsidRDefault="00773D7E">
            <w:pPr>
              <w:pStyle w:val="ConsPlusNormal"/>
            </w:pPr>
            <w:r>
              <w:t>1.</w:t>
            </w:r>
          </w:p>
        </w:tc>
        <w:tc>
          <w:tcPr>
            <w:tcW w:w="5299" w:type="dxa"/>
          </w:tcPr>
          <w:p w:rsidR="00773D7E" w:rsidRDefault="00773D7E">
            <w:pPr>
              <w:pStyle w:val="ConsPlusNormal"/>
            </w:pPr>
            <w:r>
              <w:t>Наименование организации, осуществляющей образовательную деятельность</w:t>
            </w:r>
          </w:p>
        </w:tc>
        <w:tc>
          <w:tcPr>
            <w:tcW w:w="1610" w:type="dxa"/>
          </w:tcPr>
          <w:p w:rsidR="00773D7E" w:rsidRDefault="00773D7E">
            <w:pPr>
              <w:pStyle w:val="ConsPlusNormal"/>
            </w:pPr>
          </w:p>
        </w:tc>
        <w:tc>
          <w:tcPr>
            <w:tcW w:w="1610" w:type="dxa"/>
          </w:tcPr>
          <w:p w:rsidR="00773D7E" w:rsidRDefault="00773D7E">
            <w:pPr>
              <w:pStyle w:val="ConsPlusNormal"/>
            </w:pPr>
          </w:p>
        </w:tc>
      </w:tr>
      <w:tr w:rsidR="00773D7E">
        <w:tc>
          <w:tcPr>
            <w:tcW w:w="523" w:type="dxa"/>
          </w:tcPr>
          <w:p w:rsidR="00773D7E" w:rsidRDefault="00773D7E">
            <w:pPr>
              <w:pStyle w:val="ConsPlusNormal"/>
            </w:pPr>
            <w:r>
              <w:t>2.</w:t>
            </w:r>
          </w:p>
        </w:tc>
        <w:tc>
          <w:tcPr>
            <w:tcW w:w="5299" w:type="dxa"/>
          </w:tcPr>
          <w:p w:rsidR="00773D7E" w:rsidRDefault="00773D7E">
            <w:pPr>
              <w:pStyle w:val="ConsPlusNormal"/>
            </w:pPr>
            <w:r>
              <w:t>Уровень программы (программа повышения квалификации/программа профессиональной переподготовки/программа профессиональной подготовки по профессиям рабочих и должностям служащих/программа переподготовки рабочих и служащих/программа повышения квалификации рабочих и служащих/программа профессиональной переподготовки по профессиям рабочих, должностям служащих)</w:t>
            </w:r>
          </w:p>
        </w:tc>
        <w:tc>
          <w:tcPr>
            <w:tcW w:w="1610" w:type="dxa"/>
          </w:tcPr>
          <w:p w:rsidR="00773D7E" w:rsidRDefault="00773D7E">
            <w:pPr>
              <w:pStyle w:val="ConsPlusNormal"/>
            </w:pPr>
          </w:p>
        </w:tc>
        <w:tc>
          <w:tcPr>
            <w:tcW w:w="1610" w:type="dxa"/>
          </w:tcPr>
          <w:p w:rsidR="00773D7E" w:rsidRDefault="00773D7E">
            <w:pPr>
              <w:pStyle w:val="ConsPlusNormal"/>
            </w:pPr>
          </w:p>
        </w:tc>
      </w:tr>
      <w:tr w:rsidR="00773D7E">
        <w:tc>
          <w:tcPr>
            <w:tcW w:w="523" w:type="dxa"/>
          </w:tcPr>
          <w:p w:rsidR="00773D7E" w:rsidRDefault="00773D7E">
            <w:pPr>
              <w:pStyle w:val="ConsPlusNormal"/>
            </w:pPr>
            <w:r>
              <w:t>3.</w:t>
            </w:r>
          </w:p>
        </w:tc>
        <w:tc>
          <w:tcPr>
            <w:tcW w:w="5299" w:type="dxa"/>
          </w:tcPr>
          <w:p w:rsidR="00773D7E" w:rsidRDefault="00773D7E">
            <w:pPr>
              <w:pStyle w:val="ConsPlusNormal"/>
            </w:pPr>
            <w:r>
              <w:t>Содержание программы (основные блоки)</w:t>
            </w:r>
          </w:p>
        </w:tc>
        <w:tc>
          <w:tcPr>
            <w:tcW w:w="1610" w:type="dxa"/>
          </w:tcPr>
          <w:p w:rsidR="00773D7E" w:rsidRDefault="00773D7E">
            <w:pPr>
              <w:pStyle w:val="ConsPlusNormal"/>
            </w:pPr>
          </w:p>
        </w:tc>
        <w:tc>
          <w:tcPr>
            <w:tcW w:w="1610" w:type="dxa"/>
          </w:tcPr>
          <w:p w:rsidR="00773D7E" w:rsidRDefault="00773D7E">
            <w:pPr>
              <w:pStyle w:val="ConsPlusNormal"/>
            </w:pPr>
          </w:p>
        </w:tc>
      </w:tr>
      <w:tr w:rsidR="00773D7E">
        <w:tc>
          <w:tcPr>
            <w:tcW w:w="523" w:type="dxa"/>
          </w:tcPr>
          <w:p w:rsidR="00773D7E" w:rsidRDefault="00773D7E">
            <w:pPr>
              <w:pStyle w:val="ConsPlusNormal"/>
            </w:pPr>
            <w:r>
              <w:t>4.</w:t>
            </w:r>
          </w:p>
        </w:tc>
        <w:tc>
          <w:tcPr>
            <w:tcW w:w="5299" w:type="dxa"/>
          </w:tcPr>
          <w:p w:rsidR="00773D7E" w:rsidRDefault="00773D7E">
            <w:pPr>
              <w:pStyle w:val="ConsPlusNormal"/>
            </w:pPr>
            <w:r>
              <w:t>Форма обучения (очная/очно-заочная)</w:t>
            </w:r>
          </w:p>
        </w:tc>
        <w:tc>
          <w:tcPr>
            <w:tcW w:w="1610" w:type="dxa"/>
          </w:tcPr>
          <w:p w:rsidR="00773D7E" w:rsidRDefault="00773D7E">
            <w:pPr>
              <w:pStyle w:val="ConsPlusNormal"/>
            </w:pPr>
          </w:p>
        </w:tc>
        <w:tc>
          <w:tcPr>
            <w:tcW w:w="1610" w:type="dxa"/>
          </w:tcPr>
          <w:p w:rsidR="00773D7E" w:rsidRDefault="00773D7E">
            <w:pPr>
              <w:pStyle w:val="ConsPlusNormal"/>
            </w:pPr>
          </w:p>
        </w:tc>
      </w:tr>
      <w:tr w:rsidR="00773D7E">
        <w:tc>
          <w:tcPr>
            <w:tcW w:w="523" w:type="dxa"/>
          </w:tcPr>
          <w:p w:rsidR="00773D7E" w:rsidRDefault="00773D7E">
            <w:pPr>
              <w:pStyle w:val="ConsPlusNormal"/>
            </w:pPr>
            <w:r>
              <w:t>5.</w:t>
            </w:r>
          </w:p>
        </w:tc>
        <w:tc>
          <w:tcPr>
            <w:tcW w:w="5299" w:type="dxa"/>
          </w:tcPr>
          <w:p w:rsidR="00773D7E" w:rsidRDefault="00773D7E">
            <w:pPr>
              <w:pStyle w:val="ConsPlusNormal"/>
            </w:pPr>
            <w:r>
              <w:t>Продолжительность обучения</w:t>
            </w:r>
          </w:p>
        </w:tc>
        <w:tc>
          <w:tcPr>
            <w:tcW w:w="1610" w:type="dxa"/>
          </w:tcPr>
          <w:p w:rsidR="00773D7E" w:rsidRDefault="00773D7E">
            <w:pPr>
              <w:pStyle w:val="ConsPlusNormal"/>
            </w:pPr>
          </w:p>
        </w:tc>
        <w:tc>
          <w:tcPr>
            <w:tcW w:w="1610" w:type="dxa"/>
          </w:tcPr>
          <w:p w:rsidR="00773D7E" w:rsidRDefault="00773D7E">
            <w:pPr>
              <w:pStyle w:val="ConsPlusNormal"/>
            </w:pPr>
          </w:p>
        </w:tc>
      </w:tr>
      <w:tr w:rsidR="00773D7E">
        <w:tc>
          <w:tcPr>
            <w:tcW w:w="523" w:type="dxa"/>
          </w:tcPr>
          <w:p w:rsidR="00773D7E" w:rsidRDefault="00773D7E">
            <w:pPr>
              <w:pStyle w:val="ConsPlusNormal"/>
            </w:pPr>
            <w:r>
              <w:lastRenderedPageBreak/>
              <w:t>6.</w:t>
            </w:r>
          </w:p>
        </w:tc>
        <w:tc>
          <w:tcPr>
            <w:tcW w:w="5299" w:type="dxa"/>
          </w:tcPr>
          <w:p w:rsidR="00773D7E" w:rsidRDefault="00773D7E">
            <w:pPr>
              <w:pStyle w:val="ConsPlusNormal"/>
            </w:pPr>
            <w:r>
              <w:t>Режим занятий</w:t>
            </w:r>
          </w:p>
        </w:tc>
        <w:tc>
          <w:tcPr>
            <w:tcW w:w="1610" w:type="dxa"/>
          </w:tcPr>
          <w:p w:rsidR="00773D7E" w:rsidRDefault="00773D7E">
            <w:pPr>
              <w:pStyle w:val="ConsPlusNormal"/>
            </w:pPr>
          </w:p>
        </w:tc>
        <w:tc>
          <w:tcPr>
            <w:tcW w:w="1610" w:type="dxa"/>
          </w:tcPr>
          <w:p w:rsidR="00773D7E" w:rsidRDefault="00773D7E">
            <w:pPr>
              <w:pStyle w:val="ConsPlusNormal"/>
            </w:pPr>
          </w:p>
        </w:tc>
      </w:tr>
      <w:tr w:rsidR="00773D7E">
        <w:tc>
          <w:tcPr>
            <w:tcW w:w="523" w:type="dxa"/>
          </w:tcPr>
          <w:p w:rsidR="00773D7E" w:rsidRDefault="00773D7E">
            <w:pPr>
              <w:pStyle w:val="ConsPlusNormal"/>
            </w:pPr>
            <w:r>
              <w:t>7.</w:t>
            </w:r>
          </w:p>
        </w:tc>
        <w:tc>
          <w:tcPr>
            <w:tcW w:w="5299" w:type="dxa"/>
          </w:tcPr>
          <w:p w:rsidR="00773D7E" w:rsidRDefault="00773D7E">
            <w:pPr>
              <w:pStyle w:val="ConsPlusNormal"/>
            </w:pPr>
            <w:r>
              <w:t>Дата начала обучения</w:t>
            </w:r>
          </w:p>
        </w:tc>
        <w:tc>
          <w:tcPr>
            <w:tcW w:w="1610" w:type="dxa"/>
          </w:tcPr>
          <w:p w:rsidR="00773D7E" w:rsidRDefault="00773D7E">
            <w:pPr>
              <w:pStyle w:val="ConsPlusNormal"/>
            </w:pPr>
          </w:p>
        </w:tc>
        <w:tc>
          <w:tcPr>
            <w:tcW w:w="1610" w:type="dxa"/>
          </w:tcPr>
          <w:p w:rsidR="00773D7E" w:rsidRDefault="00773D7E">
            <w:pPr>
              <w:pStyle w:val="ConsPlusNormal"/>
            </w:pPr>
          </w:p>
        </w:tc>
      </w:tr>
      <w:tr w:rsidR="00773D7E">
        <w:tc>
          <w:tcPr>
            <w:tcW w:w="523" w:type="dxa"/>
          </w:tcPr>
          <w:p w:rsidR="00773D7E" w:rsidRDefault="00773D7E">
            <w:pPr>
              <w:pStyle w:val="ConsPlusNormal"/>
            </w:pPr>
            <w:r>
              <w:t>8.</w:t>
            </w:r>
          </w:p>
        </w:tc>
        <w:tc>
          <w:tcPr>
            <w:tcW w:w="5299" w:type="dxa"/>
          </w:tcPr>
          <w:p w:rsidR="00773D7E" w:rsidRDefault="00773D7E">
            <w:pPr>
              <w:pStyle w:val="ConsPlusNormal"/>
            </w:pPr>
            <w:r>
              <w:t>Дата окончания обучения</w:t>
            </w:r>
          </w:p>
        </w:tc>
        <w:tc>
          <w:tcPr>
            <w:tcW w:w="1610" w:type="dxa"/>
          </w:tcPr>
          <w:p w:rsidR="00773D7E" w:rsidRDefault="00773D7E">
            <w:pPr>
              <w:pStyle w:val="ConsPlusNormal"/>
            </w:pPr>
          </w:p>
        </w:tc>
        <w:tc>
          <w:tcPr>
            <w:tcW w:w="1610" w:type="dxa"/>
          </w:tcPr>
          <w:p w:rsidR="00773D7E" w:rsidRDefault="00773D7E">
            <w:pPr>
              <w:pStyle w:val="ConsPlusNormal"/>
            </w:pPr>
          </w:p>
        </w:tc>
      </w:tr>
      <w:tr w:rsidR="00773D7E">
        <w:tc>
          <w:tcPr>
            <w:tcW w:w="523" w:type="dxa"/>
          </w:tcPr>
          <w:p w:rsidR="00773D7E" w:rsidRDefault="00773D7E">
            <w:pPr>
              <w:pStyle w:val="ConsPlusNormal"/>
            </w:pPr>
            <w:r>
              <w:t>9.</w:t>
            </w:r>
          </w:p>
        </w:tc>
        <w:tc>
          <w:tcPr>
            <w:tcW w:w="5299" w:type="dxa"/>
          </w:tcPr>
          <w:p w:rsidR="00773D7E" w:rsidRDefault="00773D7E">
            <w:pPr>
              <w:pStyle w:val="ConsPlusNormal"/>
            </w:pPr>
            <w:r>
              <w:t>Адрес организации, осуществляющей образовательную деятельность</w:t>
            </w:r>
          </w:p>
        </w:tc>
        <w:tc>
          <w:tcPr>
            <w:tcW w:w="1610" w:type="dxa"/>
          </w:tcPr>
          <w:p w:rsidR="00773D7E" w:rsidRDefault="00773D7E">
            <w:pPr>
              <w:pStyle w:val="ConsPlusNormal"/>
            </w:pPr>
          </w:p>
        </w:tc>
        <w:tc>
          <w:tcPr>
            <w:tcW w:w="1610" w:type="dxa"/>
          </w:tcPr>
          <w:p w:rsidR="00773D7E" w:rsidRDefault="00773D7E">
            <w:pPr>
              <w:pStyle w:val="ConsPlusNormal"/>
            </w:pPr>
          </w:p>
        </w:tc>
      </w:tr>
      <w:tr w:rsidR="00773D7E">
        <w:tc>
          <w:tcPr>
            <w:tcW w:w="523" w:type="dxa"/>
          </w:tcPr>
          <w:p w:rsidR="00773D7E" w:rsidRDefault="00773D7E">
            <w:pPr>
              <w:pStyle w:val="ConsPlusNormal"/>
            </w:pPr>
            <w:r>
              <w:t>10.</w:t>
            </w:r>
          </w:p>
        </w:tc>
        <w:tc>
          <w:tcPr>
            <w:tcW w:w="5299" w:type="dxa"/>
          </w:tcPr>
          <w:p w:rsidR="00773D7E" w:rsidRDefault="00773D7E">
            <w:pPr>
              <w:pStyle w:val="ConsPlusNormal"/>
            </w:pPr>
            <w:r>
              <w:t>Номер телефона организации, осуществляющей образовательную деятельность</w:t>
            </w:r>
          </w:p>
        </w:tc>
        <w:tc>
          <w:tcPr>
            <w:tcW w:w="1610" w:type="dxa"/>
          </w:tcPr>
          <w:p w:rsidR="00773D7E" w:rsidRDefault="00773D7E">
            <w:pPr>
              <w:pStyle w:val="ConsPlusNormal"/>
            </w:pPr>
          </w:p>
        </w:tc>
        <w:tc>
          <w:tcPr>
            <w:tcW w:w="1610" w:type="dxa"/>
          </w:tcPr>
          <w:p w:rsidR="00773D7E" w:rsidRDefault="00773D7E">
            <w:pPr>
              <w:pStyle w:val="ConsPlusNormal"/>
            </w:pPr>
          </w:p>
        </w:tc>
      </w:tr>
      <w:tr w:rsidR="00773D7E">
        <w:tc>
          <w:tcPr>
            <w:tcW w:w="523" w:type="dxa"/>
          </w:tcPr>
          <w:p w:rsidR="00773D7E" w:rsidRDefault="00773D7E">
            <w:pPr>
              <w:pStyle w:val="ConsPlusNormal"/>
            </w:pPr>
            <w:r>
              <w:t>11.</w:t>
            </w:r>
          </w:p>
        </w:tc>
        <w:tc>
          <w:tcPr>
            <w:tcW w:w="5299" w:type="dxa"/>
          </w:tcPr>
          <w:p w:rsidR="00773D7E" w:rsidRDefault="00773D7E">
            <w:pPr>
              <w:pStyle w:val="ConsPlusNormal"/>
            </w:pPr>
            <w:r>
              <w:t>Отметка о выборе</w:t>
            </w:r>
          </w:p>
        </w:tc>
        <w:tc>
          <w:tcPr>
            <w:tcW w:w="1610" w:type="dxa"/>
          </w:tcPr>
          <w:p w:rsidR="00773D7E" w:rsidRDefault="00773D7E">
            <w:pPr>
              <w:pStyle w:val="ConsPlusNormal"/>
            </w:pPr>
          </w:p>
        </w:tc>
        <w:tc>
          <w:tcPr>
            <w:tcW w:w="1610" w:type="dxa"/>
          </w:tcPr>
          <w:p w:rsidR="00773D7E" w:rsidRDefault="00773D7E">
            <w:pPr>
              <w:pStyle w:val="ConsPlusNormal"/>
            </w:pPr>
          </w:p>
        </w:tc>
      </w:tr>
    </w:tbl>
    <w:p w:rsidR="00773D7E" w:rsidRDefault="0077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73D7E">
        <w:tc>
          <w:tcPr>
            <w:tcW w:w="9071" w:type="dxa"/>
            <w:tcBorders>
              <w:top w:val="nil"/>
              <w:left w:val="nil"/>
              <w:bottom w:val="nil"/>
              <w:right w:val="nil"/>
            </w:tcBorders>
          </w:tcPr>
          <w:p w:rsidR="00773D7E" w:rsidRDefault="00773D7E">
            <w:pPr>
              <w:pStyle w:val="ConsPlusNormal"/>
              <w:jc w:val="both"/>
            </w:pPr>
            <w:r>
              <w:t>в) организовано обучение:</w:t>
            </w:r>
          </w:p>
          <w:p w:rsidR="00773D7E" w:rsidRDefault="00773D7E">
            <w:pPr>
              <w:pStyle w:val="ConsPlusNormal"/>
              <w:jc w:val="both"/>
            </w:pPr>
            <w:r>
              <w:t>заключен(-ы) договор(-ы): дата, номер договора</w:t>
            </w:r>
          </w:p>
          <w:p w:rsidR="00773D7E" w:rsidRDefault="00773D7E">
            <w:pPr>
              <w:pStyle w:val="ConsPlusNormal"/>
              <w:jc w:val="both"/>
            </w:pPr>
            <w:r>
              <w:t>наименование организации, осуществляющей образовательную деятельность:</w:t>
            </w:r>
          </w:p>
          <w:p w:rsidR="00773D7E" w:rsidRDefault="00773D7E">
            <w:pPr>
              <w:pStyle w:val="ConsPlusNormal"/>
              <w:jc w:val="both"/>
            </w:pPr>
            <w:r>
              <w:t>наименование курса:</w:t>
            </w:r>
          </w:p>
          <w:p w:rsidR="00773D7E" w:rsidRDefault="00773D7E">
            <w:pPr>
              <w:pStyle w:val="ConsPlusNormal"/>
              <w:jc w:val="both"/>
            </w:pPr>
            <w:r>
              <w:t>срок обучения:</w:t>
            </w:r>
          </w:p>
          <w:p w:rsidR="00773D7E" w:rsidRDefault="00773D7E">
            <w:pPr>
              <w:pStyle w:val="ConsPlusNormal"/>
              <w:jc w:val="both"/>
            </w:pPr>
            <w:r>
              <w:t>г) оказана финансовая поддержка:</w:t>
            </w:r>
          </w:p>
        </w:tc>
      </w:tr>
    </w:tbl>
    <w:p w:rsidR="00773D7E" w:rsidRDefault="0077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7"/>
        <w:gridCol w:w="1530"/>
        <w:gridCol w:w="340"/>
        <w:gridCol w:w="1360"/>
        <w:gridCol w:w="340"/>
        <w:gridCol w:w="2721"/>
      </w:tblGrid>
      <w:tr w:rsidR="00773D7E">
        <w:tc>
          <w:tcPr>
            <w:tcW w:w="2777" w:type="dxa"/>
            <w:tcBorders>
              <w:top w:val="nil"/>
              <w:left w:val="nil"/>
              <w:bottom w:val="nil"/>
              <w:right w:val="nil"/>
            </w:tcBorders>
          </w:tcPr>
          <w:p w:rsidR="00773D7E" w:rsidRDefault="00773D7E">
            <w:pPr>
              <w:pStyle w:val="ConsPlusNormal"/>
            </w:pPr>
            <w:r>
              <w:t>Работник государственного учреждения службы занятости населения</w:t>
            </w:r>
          </w:p>
        </w:tc>
        <w:tc>
          <w:tcPr>
            <w:tcW w:w="1530" w:type="dxa"/>
            <w:tcBorders>
              <w:top w:val="nil"/>
              <w:left w:val="nil"/>
              <w:bottom w:val="single" w:sz="4" w:space="0" w:color="auto"/>
              <w:right w:val="nil"/>
            </w:tcBorders>
          </w:tcPr>
          <w:p w:rsidR="00773D7E" w:rsidRDefault="00773D7E">
            <w:pPr>
              <w:pStyle w:val="ConsPlusNormal"/>
            </w:pPr>
          </w:p>
        </w:tc>
        <w:tc>
          <w:tcPr>
            <w:tcW w:w="340" w:type="dxa"/>
            <w:tcBorders>
              <w:top w:val="nil"/>
              <w:left w:val="nil"/>
              <w:bottom w:val="nil"/>
              <w:right w:val="nil"/>
            </w:tcBorders>
          </w:tcPr>
          <w:p w:rsidR="00773D7E" w:rsidRDefault="00773D7E">
            <w:pPr>
              <w:pStyle w:val="ConsPlusNormal"/>
            </w:pPr>
          </w:p>
        </w:tc>
        <w:tc>
          <w:tcPr>
            <w:tcW w:w="1360" w:type="dxa"/>
            <w:tcBorders>
              <w:top w:val="nil"/>
              <w:left w:val="nil"/>
              <w:bottom w:val="single" w:sz="4" w:space="0" w:color="auto"/>
              <w:right w:val="nil"/>
            </w:tcBorders>
          </w:tcPr>
          <w:p w:rsidR="00773D7E" w:rsidRDefault="00773D7E">
            <w:pPr>
              <w:pStyle w:val="ConsPlusNormal"/>
            </w:pPr>
          </w:p>
        </w:tc>
        <w:tc>
          <w:tcPr>
            <w:tcW w:w="340" w:type="dxa"/>
            <w:tcBorders>
              <w:top w:val="nil"/>
              <w:left w:val="nil"/>
              <w:bottom w:val="nil"/>
              <w:right w:val="nil"/>
            </w:tcBorders>
          </w:tcPr>
          <w:p w:rsidR="00773D7E" w:rsidRDefault="00773D7E">
            <w:pPr>
              <w:pStyle w:val="ConsPlusNormal"/>
            </w:pPr>
          </w:p>
        </w:tc>
        <w:tc>
          <w:tcPr>
            <w:tcW w:w="2721" w:type="dxa"/>
            <w:tcBorders>
              <w:top w:val="nil"/>
              <w:left w:val="nil"/>
              <w:bottom w:val="single" w:sz="4" w:space="0" w:color="auto"/>
              <w:right w:val="nil"/>
            </w:tcBorders>
          </w:tcPr>
          <w:p w:rsidR="00773D7E" w:rsidRDefault="00773D7E">
            <w:pPr>
              <w:pStyle w:val="ConsPlusNormal"/>
            </w:pPr>
          </w:p>
        </w:tc>
      </w:tr>
      <w:tr w:rsidR="00773D7E">
        <w:tc>
          <w:tcPr>
            <w:tcW w:w="2777" w:type="dxa"/>
            <w:tcBorders>
              <w:top w:val="nil"/>
              <w:left w:val="nil"/>
              <w:bottom w:val="nil"/>
              <w:right w:val="nil"/>
            </w:tcBorders>
          </w:tcPr>
          <w:p w:rsidR="00773D7E" w:rsidRDefault="00773D7E">
            <w:pPr>
              <w:pStyle w:val="ConsPlusNormal"/>
            </w:pPr>
          </w:p>
        </w:tc>
        <w:tc>
          <w:tcPr>
            <w:tcW w:w="1530" w:type="dxa"/>
            <w:tcBorders>
              <w:top w:val="single" w:sz="4" w:space="0" w:color="auto"/>
              <w:left w:val="nil"/>
              <w:bottom w:val="nil"/>
              <w:right w:val="nil"/>
            </w:tcBorders>
          </w:tcPr>
          <w:p w:rsidR="00773D7E" w:rsidRDefault="00773D7E">
            <w:pPr>
              <w:pStyle w:val="ConsPlusNormal"/>
              <w:jc w:val="center"/>
            </w:pPr>
            <w:r>
              <w:t>(должность)</w:t>
            </w:r>
          </w:p>
        </w:tc>
        <w:tc>
          <w:tcPr>
            <w:tcW w:w="340" w:type="dxa"/>
            <w:tcBorders>
              <w:top w:val="nil"/>
              <w:left w:val="nil"/>
              <w:bottom w:val="nil"/>
              <w:right w:val="nil"/>
            </w:tcBorders>
          </w:tcPr>
          <w:p w:rsidR="00773D7E" w:rsidRDefault="00773D7E">
            <w:pPr>
              <w:pStyle w:val="ConsPlusNormal"/>
            </w:pPr>
          </w:p>
        </w:tc>
        <w:tc>
          <w:tcPr>
            <w:tcW w:w="1360" w:type="dxa"/>
            <w:tcBorders>
              <w:top w:val="single" w:sz="4" w:space="0" w:color="auto"/>
              <w:left w:val="nil"/>
              <w:bottom w:val="nil"/>
              <w:right w:val="nil"/>
            </w:tcBorders>
          </w:tcPr>
          <w:p w:rsidR="00773D7E" w:rsidRDefault="00773D7E">
            <w:pPr>
              <w:pStyle w:val="ConsPlusNormal"/>
              <w:jc w:val="center"/>
            </w:pPr>
            <w:r>
              <w:t>(подпись)</w:t>
            </w:r>
          </w:p>
        </w:tc>
        <w:tc>
          <w:tcPr>
            <w:tcW w:w="340" w:type="dxa"/>
            <w:tcBorders>
              <w:top w:val="nil"/>
              <w:left w:val="nil"/>
              <w:bottom w:val="nil"/>
              <w:right w:val="nil"/>
            </w:tcBorders>
          </w:tcPr>
          <w:p w:rsidR="00773D7E" w:rsidRDefault="00773D7E">
            <w:pPr>
              <w:pStyle w:val="ConsPlusNormal"/>
            </w:pPr>
          </w:p>
        </w:tc>
        <w:tc>
          <w:tcPr>
            <w:tcW w:w="2721" w:type="dxa"/>
            <w:tcBorders>
              <w:top w:val="single" w:sz="4" w:space="0" w:color="auto"/>
              <w:left w:val="nil"/>
              <w:bottom w:val="nil"/>
              <w:right w:val="nil"/>
            </w:tcBorders>
          </w:tcPr>
          <w:p w:rsidR="00773D7E" w:rsidRDefault="00773D7E">
            <w:pPr>
              <w:pStyle w:val="ConsPlusNormal"/>
              <w:jc w:val="center"/>
            </w:pPr>
            <w:r>
              <w:t>(фамилия, имя, отчество (при наличии)</w:t>
            </w:r>
          </w:p>
        </w:tc>
      </w:tr>
      <w:tr w:rsidR="00773D7E">
        <w:tc>
          <w:tcPr>
            <w:tcW w:w="9068" w:type="dxa"/>
            <w:gridSpan w:val="6"/>
            <w:tcBorders>
              <w:top w:val="nil"/>
              <w:left w:val="nil"/>
              <w:bottom w:val="nil"/>
              <w:right w:val="nil"/>
            </w:tcBorders>
          </w:tcPr>
          <w:p w:rsidR="00773D7E" w:rsidRDefault="00773D7E">
            <w:pPr>
              <w:pStyle w:val="ConsPlusNormal"/>
            </w:pPr>
            <w:r>
              <w:t>"__" ________ 20__ г.</w:t>
            </w:r>
          </w:p>
        </w:tc>
      </w:tr>
    </w:tbl>
    <w:p w:rsidR="00773D7E" w:rsidRDefault="00773D7E">
      <w:pPr>
        <w:pStyle w:val="ConsPlusNormal"/>
        <w:jc w:val="both"/>
      </w:pPr>
    </w:p>
    <w:p w:rsidR="00773D7E" w:rsidRDefault="00773D7E">
      <w:pPr>
        <w:pStyle w:val="ConsPlusNormal"/>
        <w:jc w:val="both"/>
      </w:pPr>
    </w:p>
    <w:p w:rsidR="00773D7E" w:rsidRDefault="00773D7E">
      <w:pPr>
        <w:pStyle w:val="ConsPlusNormal"/>
        <w:jc w:val="both"/>
      </w:pPr>
    </w:p>
    <w:p w:rsidR="00773D7E" w:rsidRDefault="00773D7E">
      <w:pPr>
        <w:pStyle w:val="ConsPlusNormal"/>
        <w:jc w:val="both"/>
      </w:pPr>
    </w:p>
    <w:p w:rsidR="00773D7E" w:rsidRDefault="00773D7E">
      <w:pPr>
        <w:pStyle w:val="ConsPlusNormal"/>
        <w:jc w:val="both"/>
      </w:pPr>
    </w:p>
    <w:p w:rsidR="00773D7E" w:rsidRDefault="00773D7E">
      <w:pPr>
        <w:pStyle w:val="ConsPlusNormal"/>
        <w:jc w:val="right"/>
        <w:outlineLvl w:val="1"/>
      </w:pPr>
      <w:r>
        <w:t>Приложение N 3</w:t>
      </w:r>
    </w:p>
    <w:p w:rsidR="00773D7E" w:rsidRDefault="00773D7E">
      <w:pPr>
        <w:pStyle w:val="ConsPlusNormal"/>
        <w:jc w:val="right"/>
      </w:pPr>
      <w:r>
        <w:t>к Стандарту процесса осуществления</w:t>
      </w:r>
    </w:p>
    <w:p w:rsidR="00773D7E" w:rsidRDefault="00773D7E">
      <w:pPr>
        <w:pStyle w:val="ConsPlusNormal"/>
        <w:jc w:val="right"/>
      </w:pPr>
      <w:r>
        <w:t>полномочия в сфере занятости населения</w:t>
      </w:r>
    </w:p>
    <w:p w:rsidR="00773D7E" w:rsidRDefault="00773D7E">
      <w:pPr>
        <w:pStyle w:val="ConsPlusNormal"/>
        <w:jc w:val="right"/>
      </w:pPr>
      <w:r>
        <w:t>по оказанию государственной услуги</w:t>
      </w:r>
    </w:p>
    <w:p w:rsidR="00773D7E" w:rsidRDefault="00773D7E">
      <w:pPr>
        <w:pStyle w:val="ConsPlusNormal"/>
        <w:jc w:val="right"/>
      </w:pPr>
      <w:r>
        <w:t>по организации профессионального обучения</w:t>
      </w:r>
    </w:p>
    <w:p w:rsidR="00773D7E" w:rsidRDefault="00773D7E">
      <w:pPr>
        <w:pStyle w:val="ConsPlusNormal"/>
        <w:jc w:val="right"/>
      </w:pPr>
      <w:r>
        <w:t>и дополнительного профессионального</w:t>
      </w:r>
    </w:p>
    <w:p w:rsidR="00773D7E" w:rsidRDefault="00773D7E">
      <w:pPr>
        <w:pStyle w:val="ConsPlusNormal"/>
        <w:jc w:val="right"/>
      </w:pPr>
      <w:r>
        <w:t>образования безработных граждан, включая</w:t>
      </w:r>
    </w:p>
    <w:p w:rsidR="00773D7E" w:rsidRDefault="00773D7E">
      <w:pPr>
        <w:pStyle w:val="ConsPlusNormal"/>
        <w:jc w:val="right"/>
      </w:pPr>
      <w:r>
        <w:lastRenderedPageBreak/>
        <w:t>обучение в другой местности,</w:t>
      </w:r>
    </w:p>
    <w:p w:rsidR="00773D7E" w:rsidRDefault="00773D7E">
      <w:pPr>
        <w:pStyle w:val="ConsPlusNormal"/>
        <w:jc w:val="right"/>
      </w:pPr>
      <w:r>
        <w:t>утвержденному приказом Министерства труда</w:t>
      </w:r>
    </w:p>
    <w:p w:rsidR="00773D7E" w:rsidRDefault="00773D7E">
      <w:pPr>
        <w:pStyle w:val="ConsPlusNormal"/>
        <w:jc w:val="right"/>
      </w:pPr>
      <w:r>
        <w:t>и социальной защиты Российской Федерации</w:t>
      </w:r>
    </w:p>
    <w:p w:rsidR="00773D7E" w:rsidRDefault="00773D7E">
      <w:pPr>
        <w:pStyle w:val="ConsPlusNormal"/>
        <w:jc w:val="right"/>
      </w:pPr>
      <w:r>
        <w:t>от 25 февраля 2022 г. N 81н</w:t>
      </w:r>
    </w:p>
    <w:p w:rsidR="00773D7E" w:rsidRDefault="00773D7E">
      <w:pPr>
        <w:pStyle w:val="ConsPlusNormal"/>
        <w:jc w:val="both"/>
      </w:pPr>
    </w:p>
    <w:p w:rsidR="00773D7E" w:rsidRDefault="00773D7E">
      <w:pPr>
        <w:pStyle w:val="ConsPlusNormal"/>
        <w:jc w:val="right"/>
      </w:pPr>
      <w:r>
        <w:t>Рекомендуемый образец</w:t>
      </w:r>
    </w:p>
    <w:p w:rsidR="00773D7E" w:rsidRDefault="00773D7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340"/>
        <w:gridCol w:w="4364"/>
      </w:tblGrid>
      <w:tr w:rsidR="00773D7E">
        <w:tc>
          <w:tcPr>
            <w:tcW w:w="4365" w:type="dxa"/>
            <w:tcBorders>
              <w:top w:val="nil"/>
              <w:left w:val="nil"/>
              <w:right w:val="nil"/>
            </w:tcBorders>
          </w:tcPr>
          <w:p w:rsidR="00773D7E" w:rsidRDefault="00773D7E">
            <w:pPr>
              <w:pStyle w:val="ConsPlusNormal"/>
            </w:pPr>
          </w:p>
        </w:tc>
        <w:tc>
          <w:tcPr>
            <w:tcW w:w="340" w:type="dxa"/>
            <w:tcBorders>
              <w:top w:val="nil"/>
              <w:left w:val="nil"/>
              <w:bottom w:val="nil"/>
              <w:right w:val="nil"/>
            </w:tcBorders>
          </w:tcPr>
          <w:p w:rsidR="00773D7E" w:rsidRDefault="00773D7E">
            <w:pPr>
              <w:pStyle w:val="ConsPlusNormal"/>
            </w:pPr>
          </w:p>
        </w:tc>
        <w:tc>
          <w:tcPr>
            <w:tcW w:w="4364" w:type="dxa"/>
            <w:tcBorders>
              <w:top w:val="nil"/>
              <w:left w:val="nil"/>
              <w:right w:val="nil"/>
            </w:tcBorders>
          </w:tcPr>
          <w:p w:rsidR="00773D7E" w:rsidRDefault="00773D7E">
            <w:pPr>
              <w:pStyle w:val="ConsPlusNormal"/>
            </w:pPr>
          </w:p>
        </w:tc>
      </w:tr>
      <w:tr w:rsidR="00773D7E">
        <w:tblPrEx>
          <w:tblBorders>
            <w:insideH w:val="nil"/>
          </w:tblBorders>
        </w:tblPrEx>
        <w:tc>
          <w:tcPr>
            <w:tcW w:w="4365" w:type="dxa"/>
            <w:tcBorders>
              <w:left w:val="nil"/>
              <w:bottom w:val="nil"/>
              <w:right w:val="nil"/>
            </w:tcBorders>
          </w:tcPr>
          <w:p w:rsidR="00773D7E" w:rsidRDefault="00773D7E">
            <w:pPr>
              <w:pStyle w:val="ConsPlusNormal"/>
              <w:jc w:val="center"/>
            </w:pPr>
            <w:r>
              <w:t>(наименование государственного учреждения службы занятости населения)</w:t>
            </w:r>
          </w:p>
        </w:tc>
        <w:tc>
          <w:tcPr>
            <w:tcW w:w="340" w:type="dxa"/>
            <w:tcBorders>
              <w:top w:val="nil"/>
              <w:left w:val="nil"/>
              <w:bottom w:val="nil"/>
              <w:right w:val="nil"/>
            </w:tcBorders>
          </w:tcPr>
          <w:p w:rsidR="00773D7E" w:rsidRDefault="00773D7E">
            <w:pPr>
              <w:pStyle w:val="ConsPlusNormal"/>
            </w:pPr>
          </w:p>
        </w:tc>
        <w:tc>
          <w:tcPr>
            <w:tcW w:w="4364" w:type="dxa"/>
            <w:tcBorders>
              <w:left w:val="nil"/>
              <w:bottom w:val="nil"/>
              <w:right w:val="nil"/>
            </w:tcBorders>
          </w:tcPr>
          <w:p w:rsidR="00773D7E" w:rsidRDefault="00773D7E">
            <w:pPr>
              <w:pStyle w:val="ConsPlusNormal"/>
              <w:jc w:val="center"/>
            </w:pPr>
            <w:r>
              <w:t>(наименование медицинского учреждения)</w:t>
            </w:r>
          </w:p>
        </w:tc>
      </w:tr>
      <w:tr w:rsidR="00773D7E">
        <w:tblPrEx>
          <w:tblBorders>
            <w:insideH w:val="nil"/>
          </w:tblBorders>
        </w:tblPrEx>
        <w:tc>
          <w:tcPr>
            <w:tcW w:w="4365" w:type="dxa"/>
            <w:tcBorders>
              <w:top w:val="nil"/>
              <w:left w:val="nil"/>
              <w:right w:val="nil"/>
            </w:tcBorders>
          </w:tcPr>
          <w:p w:rsidR="00773D7E" w:rsidRDefault="00773D7E">
            <w:pPr>
              <w:pStyle w:val="ConsPlusNormal"/>
            </w:pPr>
          </w:p>
        </w:tc>
        <w:tc>
          <w:tcPr>
            <w:tcW w:w="340" w:type="dxa"/>
            <w:tcBorders>
              <w:top w:val="nil"/>
              <w:left w:val="nil"/>
              <w:bottom w:val="nil"/>
              <w:right w:val="nil"/>
            </w:tcBorders>
          </w:tcPr>
          <w:p w:rsidR="00773D7E" w:rsidRDefault="00773D7E">
            <w:pPr>
              <w:pStyle w:val="ConsPlusNormal"/>
            </w:pPr>
          </w:p>
        </w:tc>
        <w:tc>
          <w:tcPr>
            <w:tcW w:w="4364" w:type="dxa"/>
            <w:tcBorders>
              <w:top w:val="nil"/>
              <w:left w:val="nil"/>
              <w:right w:val="nil"/>
            </w:tcBorders>
          </w:tcPr>
          <w:p w:rsidR="00773D7E" w:rsidRDefault="00773D7E">
            <w:pPr>
              <w:pStyle w:val="ConsPlusNormal"/>
            </w:pPr>
          </w:p>
        </w:tc>
      </w:tr>
      <w:tr w:rsidR="00773D7E">
        <w:tc>
          <w:tcPr>
            <w:tcW w:w="4365" w:type="dxa"/>
            <w:tcBorders>
              <w:left w:val="nil"/>
              <w:right w:val="nil"/>
            </w:tcBorders>
          </w:tcPr>
          <w:p w:rsidR="00773D7E" w:rsidRDefault="00773D7E">
            <w:pPr>
              <w:pStyle w:val="ConsPlusNormal"/>
            </w:pPr>
          </w:p>
        </w:tc>
        <w:tc>
          <w:tcPr>
            <w:tcW w:w="340" w:type="dxa"/>
            <w:tcBorders>
              <w:top w:val="nil"/>
              <w:left w:val="nil"/>
              <w:bottom w:val="nil"/>
              <w:right w:val="nil"/>
            </w:tcBorders>
          </w:tcPr>
          <w:p w:rsidR="00773D7E" w:rsidRDefault="00773D7E">
            <w:pPr>
              <w:pStyle w:val="ConsPlusNormal"/>
            </w:pPr>
          </w:p>
        </w:tc>
        <w:tc>
          <w:tcPr>
            <w:tcW w:w="4364" w:type="dxa"/>
            <w:tcBorders>
              <w:left w:val="nil"/>
              <w:right w:val="nil"/>
            </w:tcBorders>
          </w:tcPr>
          <w:p w:rsidR="00773D7E" w:rsidRDefault="00773D7E">
            <w:pPr>
              <w:pStyle w:val="ConsPlusNormal"/>
            </w:pPr>
          </w:p>
        </w:tc>
      </w:tr>
      <w:tr w:rsidR="00773D7E">
        <w:tc>
          <w:tcPr>
            <w:tcW w:w="4365" w:type="dxa"/>
            <w:tcBorders>
              <w:left w:val="nil"/>
              <w:right w:val="nil"/>
            </w:tcBorders>
          </w:tcPr>
          <w:p w:rsidR="00773D7E" w:rsidRDefault="00773D7E">
            <w:pPr>
              <w:pStyle w:val="ConsPlusNormal"/>
            </w:pPr>
          </w:p>
        </w:tc>
        <w:tc>
          <w:tcPr>
            <w:tcW w:w="340" w:type="dxa"/>
            <w:tcBorders>
              <w:top w:val="nil"/>
              <w:left w:val="nil"/>
              <w:bottom w:val="nil"/>
              <w:right w:val="nil"/>
            </w:tcBorders>
          </w:tcPr>
          <w:p w:rsidR="00773D7E" w:rsidRDefault="00773D7E">
            <w:pPr>
              <w:pStyle w:val="ConsPlusNormal"/>
            </w:pPr>
          </w:p>
        </w:tc>
        <w:tc>
          <w:tcPr>
            <w:tcW w:w="4364" w:type="dxa"/>
            <w:tcBorders>
              <w:left w:val="nil"/>
              <w:right w:val="nil"/>
            </w:tcBorders>
          </w:tcPr>
          <w:p w:rsidR="00773D7E" w:rsidRDefault="00773D7E">
            <w:pPr>
              <w:pStyle w:val="ConsPlusNormal"/>
            </w:pPr>
          </w:p>
        </w:tc>
      </w:tr>
      <w:tr w:rsidR="00773D7E">
        <w:tc>
          <w:tcPr>
            <w:tcW w:w="4365" w:type="dxa"/>
            <w:tcBorders>
              <w:left w:val="nil"/>
              <w:bottom w:val="nil"/>
              <w:right w:val="nil"/>
            </w:tcBorders>
          </w:tcPr>
          <w:p w:rsidR="00773D7E" w:rsidRDefault="00773D7E">
            <w:pPr>
              <w:pStyle w:val="ConsPlusNormal"/>
              <w:jc w:val="center"/>
            </w:pPr>
            <w:r>
              <w:t>(адрес местонахождения, номер телефона, адрес электронной почты)</w:t>
            </w:r>
          </w:p>
        </w:tc>
        <w:tc>
          <w:tcPr>
            <w:tcW w:w="340" w:type="dxa"/>
            <w:tcBorders>
              <w:top w:val="nil"/>
              <w:left w:val="nil"/>
              <w:bottom w:val="nil"/>
              <w:right w:val="nil"/>
            </w:tcBorders>
          </w:tcPr>
          <w:p w:rsidR="00773D7E" w:rsidRDefault="00773D7E">
            <w:pPr>
              <w:pStyle w:val="ConsPlusNormal"/>
            </w:pPr>
          </w:p>
        </w:tc>
        <w:tc>
          <w:tcPr>
            <w:tcW w:w="4364" w:type="dxa"/>
            <w:tcBorders>
              <w:left w:val="nil"/>
              <w:bottom w:val="nil"/>
              <w:right w:val="nil"/>
            </w:tcBorders>
          </w:tcPr>
          <w:p w:rsidR="00773D7E" w:rsidRDefault="00773D7E">
            <w:pPr>
              <w:pStyle w:val="ConsPlusNormal"/>
              <w:jc w:val="center"/>
            </w:pPr>
            <w:r>
              <w:t>(адрес места нахождения, номер телефона)</w:t>
            </w:r>
          </w:p>
        </w:tc>
      </w:tr>
    </w:tbl>
    <w:p w:rsidR="00773D7E" w:rsidRDefault="0077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9"/>
      </w:tblGrid>
      <w:tr w:rsidR="00773D7E">
        <w:tc>
          <w:tcPr>
            <w:tcW w:w="9069" w:type="dxa"/>
            <w:tcBorders>
              <w:top w:val="nil"/>
              <w:left w:val="nil"/>
              <w:bottom w:val="nil"/>
              <w:right w:val="nil"/>
            </w:tcBorders>
          </w:tcPr>
          <w:p w:rsidR="00773D7E" w:rsidRDefault="00773D7E">
            <w:pPr>
              <w:pStyle w:val="ConsPlusNormal"/>
              <w:jc w:val="center"/>
            </w:pPr>
            <w:bookmarkStart w:id="15" w:name="P423"/>
            <w:bookmarkEnd w:id="15"/>
            <w:r>
              <w:t>Направление</w:t>
            </w:r>
          </w:p>
          <w:p w:rsidR="00773D7E" w:rsidRDefault="00773D7E">
            <w:pPr>
              <w:pStyle w:val="ConsPlusNormal"/>
              <w:jc w:val="center"/>
            </w:pPr>
            <w:r>
              <w:t>на медицинское освидетельствование</w:t>
            </w:r>
          </w:p>
        </w:tc>
      </w:tr>
    </w:tbl>
    <w:p w:rsidR="00773D7E" w:rsidRDefault="0077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62"/>
        <w:gridCol w:w="7207"/>
      </w:tblGrid>
      <w:tr w:rsidR="00773D7E">
        <w:tc>
          <w:tcPr>
            <w:tcW w:w="1862" w:type="dxa"/>
            <w:tcBorders>
              <w:top w:val="nil"/>
              <w:left w:val="nil"/>
              <w:bottom w:val="nil"/>
              <w:right w:val="nil"/>
            </w:tcBorders>
          </w:tcPr>
          <w:p w:rsidR="00773D7E" w:rsidRDefault="00773D7E">
            <w:pPr>
              <w:pStyle w:val="ConsPlusNormal"/>
              <w:jc w:val="both"/>
            </w:pPr>
            <w:r>
              <w:t>Гражданин(ка)</w:t>
            </w:r>
          </w:p>
        </w:tc>
        <w:tc>
          <w:tcPr>
            <w:tcW w:w="7207" w:type="dxa"/>
            <w:tcBorders>
              <w:top w:val="nil"/>
              <w:left w:val="nil"/>
              <w:bottom w:val="single" w:sz="4" w:space="0" w:color="auto"/>
              <w:right w:val="nil"/>
            </w:tcBorders>
          </w:tcPr>
          <w:p w:rsidR="00773D7E" w:rsidRDefault="00773D7E">
            <w:pPr>
              <w:pStyle w:val="ConsPlusNormal"/>
            </w:pPr>
          </w:p>
        </w:tc>
      </w:tr>
      <w:tr w:rsidR="00773D7E">
        <w:tc>
          <w:tcPr>
            <w:tcW w:w="1862" w:type="dxa"/>
            <w:tcBorders>
              <w:top w:val="nil"/>
              <w:left w:val="nil"/>
              <w:bottom w:val="nil"/>
              <w:right w:val="nil"/>
            </w:tcBorders>
          </w:tcPr>
          <w:p w:rsidR="00773D7E" w:rsidRDefault="00773D7E">
            <w:pPr>
              <w:pStyle w:val="ConsPlusNormal"/>
            </w:pPr>
          </w:p>
        </w:tc>
        <w:tc>
          <w:tcPr>
            <w:tcW w:w="7207" w:type="dxa"/>
            <w:tcBorders>
              <w:top w:val="single" w:sz="4" w:space="0" w:color="auto"/>
              <w:left w:val="nil"/>
              <w:bottom w:val="nil"/>
              <w:right w:val="nil"/>
            </w:tcBorders>
          </w:tcPr>
          <w:p w:rsidR="00773D7E" w:rsidRDefault="00773D7E">
            <w:pPr>
              <w:pStyle w:val="ConsPlusNormal"/>
              <w:jc w:val="center"/>
            </w:pPr>
            <w:r>
              <w:t>(фамилия, имя, отчество (при наличии) гражданина)</w:t>
            </w:r>
          </w:p>
        </w:tc>
      </w:tr>
      <w:tr w:rsidR="00773D7E">
        <w:tc>
          <w:tcPr>
            <w:tcW w:w="9069" w:type="dxa"/>
            <w:gridSpan w:val="2"/>
            <w:tcBorders>
              <w:top w:val="nil"/>
              <w:left w:val="nil"/>
              <w:bottom w:val="nil"/>
              <w:right w:val="nil"/>
            </w:tcBorders>
          </w:tcPr>
          <w:p w:rsidR="00773D7E" w:rsidRDefault="00773D7E">
            <w:pPr>
              <w:pStyle w:val="ConsPlusNormal"/>
              <w:jc w:val="both"/>
            </w:pPr>
            <w:r>
              <w:t>направляется на медицинское освидетельствование</w:t>
            </w:r>
          </w:p>
        </w:tc>
      </w:tr>
      <w:tr w:rsidR="00773D7E">
        <w:tc>
          <w:tcPr>
            <w:tcW w:w="9069" w:type="dxa"/>
            <w:gridSpan w:val="2"/>
            <w:tcBorders>
              <w:top w:val="nil"/>
              <w:left w:val="nil"/>
              <w:bottom w:val="nil"/>
              <w:right w:val="nil"/>
            </w:tcBorders>
          </w:tcPr>
          <w:p w:rsidR="00773D7E" w:rsidRDefault="00773D7E">
            <w:pPr>
              <w:pStyle w:val="ConsPlusNormal"/>
              <w:jc w:val="both"/>
            </w:pPr>
            <w:r>
              <w:t>по профессии (специальности)</w:t>
            </w:r>
          </w:p>
        </w:tc>
      </w:tr>
      <w:tr w:rsidR="00773D7E">
        <w:tc>
          <w:tcPr>
            <w:tcW w:w="9069" w:type="dxa"/>
            <w:gridSpan w:val="2"/>
            <w:tcBorders>
              <w:top w:val="nil"/>
              <w:left w:val="nil"/>
              <w:bottom w:val="single" w:sz="4" w:space="0" w:color="auto"/>
              <w:right w:val="nil"/>
            </w:tcBorders>
          </w:tcPr>
          <w:p w:rsidR="00773D7E" w:rsidRDefault="00773D7E">
            <w:pPr>
              <w:pStyle w:val="ConsPlusNormal"/>
            </w:pPr>
          </w:p>
        </w:tc>
      </w:tr>
      <w:tr w:rsidR="00773D7E">
        <w:tblPrEx>
          <w:tblBorders>
            <w:insideH w:val="single" w:sz="4" w:space="0" w:color="auto"/>
          </w:tblBorders>
        </w:tblPrEx>
        <w:tc>
          <w:tcPr>
            <w:tcW w:w="9069" w:type="dxa"/>
            <w:gridSpan w:val="2"/>
            <w:tcBorders>
              <w:top w:val="single" w:sz="4" w:space="0" w:color="auto"/>
              <w:left w:val="nil"/>
              <w:bottom w:val="nil"/>
              <w:right w:val="nil"/>
            </w:tcBorders>
          </w:tcPr>
          <w:p w:rsidR="00773D7E" w:rsidRDefault="00773D7E">
            <w:pPr>
              <w:pStyle w:val="ConsPlusNormal"/>
              <w:jc w:val="center"/>
            </w:pPr>
            <w:r>
              <w:t>(наименование профессии (специальности)</w:t>
            </w:r>
          </w:p>
        </w:tc>
      </w:tr>
    </w:tbl>
    <w:p w:rsidR="00773D7E" w:rsidRDefault="0077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7"/>
        <w:gridCol w:w="1530"/>
        <w:gridCol w:w="340"/>
        <w:gridCol w:w="1360"/>
        <w:gridCol w:w="340"/>
        <w:gridCol w:w="2721"/>
      </w:tblGrid>
      <w:tr w:rsidR="00773D7E">
        <w:tc>
          <w:tcPr>
            <w:tcW w:w="2777" w:type="dxa"/>
            <w:tcBorders>
              <w:top w:val="nil"/>
              <w:left w:val="nil"/>
              <w:bottom w:val="nil"/>
              <w:right w:val="nil"/>
            </w:tcBorders>
          </w:tcPr>
          <w:p w:rsidR="00773D7E" w:rsidRDefault="00773D7E">
            <w:pPr>
              <w:pStyle w:val="ConsPlusNormal"/>
            </w:pPr>
            <w:r>
              <w:t>Работник государственного учреждения службы занятости населения</w:t>
            </w:r>
          </w:p>
        </w:tc>
        <w:tc>
          <w:tcPr>
            <w:tcW w:w="1530" w:type="dxa"/>
            <w:tcBorders>
              <w:top w:val="nil"/>
              <w:left w:val="nil"/>
              <w:bottom w:val="single" w:sz="4" w:space="0" w:color="auto"/>
              <w:right w:val="nil"/>
            </w:tcBorders>
          </w:tcPr>
          <w:p w:rsidR="00773D7E" w:rsidRDefault="00773D7E">
            <w:pPr>
              <w:pStyle w:val="ConsPlusNormal"/>
            </w:pPr>
          </w:p>
        </w:tc>
        <w:tc>
          <w:tcPr>
            <w:tcW w:w="340" w:type="dxa"/>
            <w:tcBorders>
              <w:top w:val="nil"/>
              <w:left w:val="nil"/>
              <w:bottom w:val="nil"/>
              <w:right w:val="nil"/>
            </w:tcBorders>
          </w:tcPr>
          <w:p w:rsidR="00773D7E" w:rsidRDefault="00773D7E">
            <w:pPr>
              <w:pStyle w:val="ConsPlusNormal"/>
            </w:pPr>
          </w:p>
        </w:tc>
        <w:tc>
          <w:tcPr>
            <w:tcW w:w="1360" w:type="dxa"/>
            <w:tcBorders>
              <w:top w:val="nil"/>
              <w:left w:val="nil"/>
              <w:bottom w:val="single" w:sz="4" w:space="0" w:color="auto"/>
              <w:right w:val="nil"/>
            </w:tcBorders>
          </w:tcPr>
          <w:p w:rsidR="00773D7E" w:rsidRDefault="00773D7E">
            <w:pPr>
              <w:pStyle w:val="ConsPlusNormal"/>
            </w:pPr>
          </w:p>
        </w:tc>
        <w:tc>
          <w:tcPr>
            <w:tcW w:w="340" w:type="dxa"/>
            <w:tcBorders>
              <w:top w:val="nil"/>
              <w:left w:val="nil"/>
              <w:bottom w:val="nil"/>
              <w:right w:val="nil"/>
            </w:tcBorders>
          </w:tcPr>
          <w:p w:rsidR="00773D7E" w:rsidRDefault="00773D7E">
            <w:pPr>
              <w:pStyle w:val="ConsPlusNormal"/>
            </w:pPr>
          </w:p>
        </w:tc>
        <w:tc>
          <w:tcPr>
            <w:tcW w:w="2721" w:type="dxa"/>
            <w:tcBorders>
              <w:top w:val="nil"/>
              <w:left w:val="nil"/>
              <w:bottom w:val="single" w:sz="4" w:space="0" w:color="auto"/>
              <w:right w:val="nil"/>
            </w:tcBorders>
          </w:tcPr>
          <w:p w:rsidR="00773D7E" w:rsidRDefault="00773D7E">
            <w:pPr>
              <w:pStyle w:val="ConsPlusNormal"/>
            </w:pPr>
          </w:p>
        </w:tc>
      </w:tr>
      <w:tr w:rsidR="00773D7E">
        <w:tc>
          <w:tcPr>
            <w:tcW w:w="2777" w:type="dxa"/>
            <w:tcBorders>
              <w:top w:val="nil"/>
              <w:left w:val="nil"/>
              <w:bottom w:val="nil"/>
              <w:right w:val="nil"/>
            </w:tcBorders>
          </w:tcPr>
          <w:p w:rsidR="00773D7E" w:rsidRDefault="00773D7E">
            <w:pPr>
              <w:pStyle w:val="ConsPlusNormal"/>
            </w:pPr>
          </w:p>
        </w:tc>
        <w:tc>
          <w:tcPr>
            <w:tcW w:w="1530" w:type="dxa"/>
            <w:tcBorders>
              <w:top w:val="single" w:sz="4" w:space="0" w:color="auto"/>
              <w:left w:val="nil"/>
              <w:bottom w:val="nil"/>
              <w:right w:val="nil"/>
            </w:tcBorders>
          </w:tcPr>
          <w:p w:rsidR="00773D7E" w:rsidRDefault="00773D7E">
            <w:pPr>
              <w:pStyle w:val="ConsPlusNormal"/>
              <w:jc w:val="center"/>
            </w:pPr>
            <w:r>
              <w:t>(должность)</w:t>
            </w:r>
          </w:p>
        </w:tc>
        <w:tc>
          <w:tcPr>
            <w:tcW w:w="340" w:type="dxa"/>
            <w:tcBorders>
              <w:top w:val="nil"/>
              <w:left w:val="nil"/>
              <w:bottom w:val="nil"/>
              <w:right w:val="nil"/>
            </w:tcBorders>
          </w:tcPr>
          <w:p w:rsidR="00773D7E" w:rsidRDefault="00773D7E">
            <w:pPr>
              <w:pStyle w:val="ConsPlusNormal"/>
            </w:pPr>
          </w:p>
        </w:tc>
        <w:tc>
          <w:tcPr>
            <w:tcW w:w="1360" w:type="dxa"/>
            <w:tcBorders>
              <w:top w:val="single" w:sz="4" w:space="0" w:color="auto"/>
              <w:left w:val="nil"/>
              <w:bottom w:val="nil"/>
              <w:right w:val="nil"/>
            </w:tcBorders>
          </w:tcPr>
          <w:p w:rsidR="00773D7E" w:rsidRDefault="00773D7E">
            <w:pPr>
              <w:pStyle w:val="ConsPlusNormal"/>
              <w:jc w:val="center"/>
            </w:pPr>
            <w:r>
              <w:t>(подпись)</w:t>
            </w:r>
          </w:p>
        </w:tc>
        <w:tc>
          <w:tcPr>
            <w:tcW w:w="340" w:type="dxa"/>
            <w:tcBorders>
              <w:top w:val="nil"/>
              <w:left w:val="nil"/>
              <w:bottom w:val="nil"/>
              <w:right w:val="nil"/>
            </w:tcBorders>
          </w:tcPr>
          <w:p w:rsidR="00773D7E" w:rsidRDefault="00773D7E">
            <w:pPr>
              <w:pStyle w:val="ConsPlusNormal"/>
            </w:pPr>
          </w:p>
        </w:tc>
        <w:tc>
          <w:tcPr>
            <w:tcW w:w="2721" w:type="dxa"/>
            <w:tcBorders>
              <w:top w:val="single" w:sz="4" w:space="0" w:color="auto"/>
              <w:left w:val="nil"/>
              <w:bottom w:val="nil"/>
              <w:right w:val="nil"/>
            </w:tcBorders>
          </w:tcPr>
          <w:p w:rsidR="00773D7E" w:rsidRDefault="00773D7E">
            <w:pPr>
              <w:pStyle w:val="ConsPlusNormal"/>
              <w:jc w:val="center"/>
            </w:pPr>
            <w:r>
              <w:t xml:space="preserve">(фамилия, имя, отчество (при </w:t>
            </w:r>
            <w:r>
              <w:lastRenderedPageBreak/>
              <w:t>наличии)</w:t>
            </w:r>
          </w:p>
        </w:tc>
      </w:tr>
      <w:tr w:rsidR="00773D7E">
        <w:tc>
          <w:tcPr>
            <w:tcW w:w="9068" w:type="dxa"/>
            <w:gridSpan w:val="6"/>
            <w:tcBorders>
              <w:top w:val="nil"/>
              <w:left w:val="nil"/>
              <w:bottom w:val="nil"/>
              <w:right w:val="nil"/>
            </w:tcBorders>
          </w:tcPr>
          <w:p w:rsidR="00773D7E" w:rsidRDefault="00773D7E">
            <w:pPr>
              <w:pStyle w:val="ConsPlusNormal"/>
            </w:pPr>
            <w:r>
              <w:lastRenderedPageBreak/>
              <w:t>"__" ________ 20__ г.</w:t>
            </w:r>
          </w:p>
        </w:tc>
      </w:tr>
    </w:tbl>
    <w:p w:rsidR="00773D7E" w:rsidRDefault="00773D7E">
      <w:pPr>
        <w:pStyle w:val="ConsPlusNormal"/>
        <w:jc w:val="both"/>
      </w:pPr>
    </w:p>
    <w:p w:rsidR="00773D7E" w:rsidRDefault="00773D7E">
      <w:pPr>
        <w:pStyle w:val="ConsPlusNormal"/>
        <w:jc w:val="both"/>
      </w:pPr>
    </w:p>
    <w:p w:rsidR="00773D7E" w:rsidRDefault="00773D7E">
      <w:pPr>
        <w:pStyle w:val="ConsPlusNormal"/>
        <w:jc w:val="both"/>
      </w:pPr>
    </w:p>
    <w:p w:rsidR="00773D7E" w:rsidRDefault="00773D7E">
      <w:pPr>
        <w:pStyle w:val="ConsPlusNormal"/>
        <w:jc w:val="both"/>
      </w:pPr>
    </w:p>
    <w:p w:rsidR="00773D7E" w:rsidRDefault="00773D7E">
      <w:pPr>
        <w:pStyle w:val="ConsPlusNormal"/>
        <w:jc w:val="both"/>
      </w:pPr>
    </w:p>
    <w:p w:rsidR="00773D7E" w:rsidRDefault="00773D7E">
      <w:pPr>
        <w:pStyle w:val="ConsPlusNormal"/>
        <w:jc w:val="right"/>
        <w:outlineLvl w:val="1"/>
      </w:pPr>
      <w:r>
        <w:t>Приложение N 4</w:t>
      </w:r>
    </w:p>
    <w:p w:rsidR="00773D7E" w:rsidRDefault="00773D7E">
      <w:pPr>
        <w:pStyle w:val="ConsPlusNormal"/>
        <w:jc w:val="right"/>
      </w:pPr>
      <w:r>
        <w:t>к Стандарту процесса осуществления</w:t>
      </w:r>
    </w:p>
    <w:p w:rsidR="00773D7E" w:rsidRDefault="00773D7E">
      <w:pPr>
        <w:pStyle w:val="ConsPlusNormal"/>
        <w:jc w:val="right"/>
      </w:pPr>
      <w:r>
        <w:t>полномочия в сфере занятости населения</w:t>
      </w:r>
    </w:p>
    <w:p w:rsidR="00773D7E" w:rsidRDefault="00773D7E">
      <w:pPr>
        <w:pStyle w:val="ConsPlusNormal"/>
        <w:jc w:val="right"/>
      </w:pPr>
      <w:r>
        <w:t>по оказанию государственной услуги</w:t>
      </w:r>
    </w:p>
    <w:p w:rsidR="00773D7E" w:rsidRDefault="00773D7E">
      <w:pPr>
        <w:pStyle w:val="ConsPlusNormal"/>
        <w:jc w:val="right"/>
      </w:pPr>
      <w:r>
        <w:t>по организации профессионального обучения</w:t>
      </w:r>
    </w:p>
    <w:p w:rsidR="00773D7E" w:rsidRDefault="00773D7E">
      <w:pPr>
        <w:pStyle w:val="ConsPlusNormal"/>
        <w:jc w:val="right"/>
      </w:pPr>
      <w:r>
        <w:t>и дополнительного профессионального</w:t>
      </w:r>
    </w:p>
    <w:p w:rsidR="00773D7E" w:rsidRDefault="00773D7E">
      <w:pPr>
        <w:pStyle w:val="ConsPlusNormal"/>
        <w:jc w:val="right"/>
      </w:pPr>
      <w:r>
        <w:t>образования безработных граждан, включая</w:t>
      </w:r>
    </w:p>
    <w:p w:rsidR="00773D7E" w:rsidRDefault="00773D7E">
      <w:pPr>
        <w:pStyle w:val="ConsPlusNormal"/>
        <w:jc w:val="right"/>
      </w:pPr>
      <w:r>
        <w:t>обучение в другой местности,</w:t>
      </w:r>
    </w:p>
    <w:p w:rsidR="00773D7E" w:rsidRDefault="00773D7E">
      <w:pPr>
        <w:pStyle w:val="ConsPlusNormal"/>
        <w:jc w:val="right"/>
      </w:pPr>
      <w:r>
        <w:t>утвержденному приказом Министерства труда</w:t>
      </w:r>
    </w:p>
    <w:p w:rsidR="00773D7E" w:rsidRDefault="00773D7E">
      <w:pPr>
        <w:pStyle w:val="ConsPlusNormal"/>
        <w:jc w:val="right"/>
      </w:pPr>
      <w:r>
        <w:t>и социальной защиты Российской Федерации</w:t>
      </w:r>
    </w:p>
    <w:p w:rsidR="00773D7E" w:rsidRDefault="00773D7E">
      <w:pPr>
        <w:pStyle w:val="ConsPlusNormal"/>
        <w:jc w:val="right"/>
      </w:pPr>
      <w:r>
        <w:t>от 25 февраля 2022 г. N 81н</w:t>
      </w:r>
    </w:p>
    <w:p w:rsidR="00773D7E" w:rsidRDefault="00773D7E">
      <w:pPr>
        <w:pStyle w:val="ConsPlusNormal"/>
        <w:jc w:val="both"/>
      </w:pPr>
    </w:p>
    <w:p w:rsidR="00773D7E" w:rsidRDefault="00773D7E">
      <w:pPr>
        <w:pStyle w:val="ConsPlusNormal"/>
        <w:jc w:val="right"/>
      </w:pPr>
      <w:r>
        <w:t>Рекомендуемый образец</w:t>
      </w:r>
    </w:p>
    <w:p w:rsidR="00773D7E" w:rsidRDefault="0077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73D7E">
        <w:tc>
          <w:tcPr>
            <w:tcW w:w="9071" w:type="dxa"/>
            <w:tcBorders>
              <w:top w:val="nil"/>
              <w:left w:val="nil"/>
              <w:bottom w:val="nil"/>
              <w:right w:val="nil"/>
            </w:tcBorders>
          </w:tcPr>
          <w:p w:rsidR="00773D7E" w:rsidRDefault="00773D7E">
            <w:pPr>
              <w:pStyle w:val="ConsPlusNormal"/>
              <w:jc w:val="center"/>
            </w:pPr>
            <w:bookmarkStart w:id="16" w:name="P467"/>
            <w:bookmarkEnd w:id="16"/>
            <w:r>
              <w:t>ПРИКАЗ</w:t>
            </w:r>
          </w:p>
        </w:tc>
      </w:tr>
    </w:tbl>
    <w:p w:rsidR="00773D7E" w:rsidRDefault="0077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3175"/>
        <w:gridCol w:w="2381"/>
      </w:tblGrid>
      <w:tr w:rsidR="00773D7E">
        <w:tc>
          <w:tcPr>
            <w:tcW w:w="3515" w:type="dxa"/>
            <w:tcBorders>
              <w:top w:val="nil"/>
              <w:left w:val="nil"/>
              <w:bottom w:val="nil"/>
              <w:right w:val="nil"/>
            </w:tcBorders>
          </w:tcPr>
          <w:p w:rsidR="00773D7E" w:rsidRDefault="00773D7E">
            <w:pPr>
              <w:pStyle w:val="ConsPlusNormal"/>
              <w:jc w:val="both"/>
            </w:pPr>
            <w:r>
              <w:t>"__" __________ 20__ г.</w:t>
            </w:r>
          </w:p>
        </w:tc>
        <w:tc>
          <w:tcPr>
            <w:tcW w:w="3175" w:type="dxa"/>
            <w:tcBorders>
              <w:top w:val="nil"/>
              <w:left w:val="nil"/>
              <w:bottom w:val="nil"/>
              <w:right w:val="nil"/>
            </w:tcBorders>
          </w:tcPr>
          <w:p w:rsidR="00773D7E" w:rsidRDefault="00773D7E">
            <w:pPr>
              <w:pStyle w:val="ConsPlusNormal"/>
            </w:pPr>
          </w:p>
        </w:tc>
        <w:tc>
          <w:tcPr>
            <w:tcW w:w="2381" w:type="dxa"/>
            <w:tcBorders>
              <w:top w:val="nil"/>
              <w:left w:val="nil"/>
              <w:bottom w:val="nil"/>
              <w:right w:val="nil"/>
            </w:tcBorders>
          </w:tcPr>
          <w:p w:rsidR="00773D7E" w:rsidRDefault="00773D7E">
            <w:pPr>
              <w:pStyle w:val="ConsPlusNormal"/>
              <w:jc w:val="center"/>
            </w:pPr>
            <w:r>
              <w:t>N _____</w:t>
            </w:r>
          </w:p>
        </w:tc>
      </w:tr>
    </w:tbl>
    <w:p w:rsidR="00773D7E" w:rsidRDefault="0077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73D7E">
        <w:tc>
          <w:tcPr>
            <w:tcW w:w="9071" w:type="dxa"/>
            <w:tcBorders>
              <w:top w:val="nil"/>
              <w:left w:val="nil"/>
              <w:bottom w:val="nil"/>
              <w:right w:val="nil"/>
            </w:tcBorders>
          </w:tcPr>
          <w:p w:rsidR="00773D7E" w:rsidRDefault="00773D7E">
            <w:pPr>
              <w:pStyle w:val="ConsPlusNormal"/>
              <w:jc w:val="center"/>
            </w:pPr>
            <w:r>
              <w:t>Об оказании финансовой поддержки</w:t>
            </w:r>
          </w:p>
          <w:p w:rsidR="00773D7E" w:rsidRDefault="00773D7E">
            <w:pPr>
              <w:pStyle w:val="ConsPlusNormal"/>
              <w:jc w:val="center"/>
            </w:pPr>
            <w:r>
              <w:t>гражданину,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bl>
    <w:p w:rsidR="00773D7E" w:rsidRDefault="0077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4"/>
        <w:gridCol w:w="5157"/>
      </w:tblGrid>
      <w:tr w:rsidR="00773D7E">
        <w:tc>
          <w:tcPr>
            <w:tcW w:w="9071" w:type="dxa"/>
            <w:gridSpan w:val="2"/>
            <w:tcBorders>
              <w:top w:val="nil"/>
              <w:left w:val="nil"/>
              <w:bottom w:val="nil"/>
              <w:right w:val="nil"/>
            </w:tcBorders>
          </w:tcPr>
          <w:p w:rsidR="00773D7E" w:rsidRDefault="00773D7E">
            <w:pPr>
              <w:pStyle w:val="ConsPlusNormal"/>
              <w:ind w:firstLine="283"/>
              <w:jc w:val="both"/>
            </w:pPr>
            <w:r>
              <w:t xml:space="preserve">Руководствуясь </w:t>
            </w:r>
            <w:hyperlink r:id="rId17">
              <w:r>
                <w:rPr>
                  <w:color w:val="0000FF"/>
                </w:rPr>
                <w:t>статьей 23</w:t>
              </w:r>
            </w:hyperlink>
            <w:r>
              <w:t xml:space="preserve"> Закона Российской Федерации от 19 апреля 1991 г. N 1032-I "О занятости населения в Российской Федерации" </w:t>
            </w:r>
            <w:hyperlink w:anchor="P509">
              <w:r>
                <w:rPr>
                  <w:color w:val="0000FF"/>
                </w:rPr>
                <w:t>&lt;4&gt;</w:t>
              </w:r>
            </w:hyperlink>
            <w:r>
              <w:t xml:space="preserve"> приказываю:</w:t>
            </w:r>
          </w:p>
        </w:tc>
      </w:tr>
      <w:tr w:rsidR="00773D7E">
        <w:tc>
          <w:tcPr>
            <w:tcW w:w="3914" w:type="dxa"/>
            <w:tcBorders>
              <w:top w:val="nil"/>
              <w:left w:val="nil"/>
              <w:bottom w:val="nil"/>
              <w:right w:val="nil"/>
            </w:tcBorders>
          </w:tcPr>
          <w:p w:rsidR="00773D7E" w:rsidRDefault="00773D7E">
            <w:pPr>
              <w:pStyle w:val="ConsPlusNormal"/>
              <w:jc w:val="both"/>
            </w:pPr>
            <w:r>
              <w:t>Оказать финансовую поддержку</w:t>
            </w:r>
          </w:p>
        </w:tc>
        <w:tc>
          <w:tcPr>
            <w:tcW w:w="5157" w:type="dxa"/>
            <w:tcBorders>
              <w:top w:val="nil"/>
              <w:left w:val="nil"/>
              <w:bottom w:val="single" w:sz="4" w:space="0" w:color="auto"/>
              <w:right w:val="nil"/>
            </w:tcBorders>
          </w:tcPr>
          <w:p w:rsidR="00773D7E" w:rsidRDefault="00773D7E">
            <w:pPr>
              <w:pStyle w:val="ConsPlusNormal"/>
            </w:pPr>
          </w:p>
        </w:tc>
      </w:tr>
      <w:tr w:rsidR="00773D7E">
        <w:tc>
          <w:tcPr>
            <w:tcW w:w="3914" w:type="dxa"/>
            <w:tcBorders>
              <w:top w:val="nil"/>
              <w:left w:val="nil"/>
              <w:bottom w:val="nil"/>
              <w:right w:val="nil"/>
            </w:tcBorders>
          </w:tcPr>
          <w:p w:rsidR="00773D7E" w:rsidRDefault="00773D7E">
            <w:pPr>
              <w:pStyle w:val="ConsPlusNormal"/>
            </w:pPr>
          </w:p>
        </w:tc>
        <w:tc>
          <w:tcPr>
            <w:tcW w:w="5157" w:type="dxa"/>
            <w:tcBorders>
              <w:top w:val="single" w:sz="4" w:space="0" w:color="auto"/>
              <w:left w:val="nil"/>
              <w:bottom w:val="nil"/>
              <w:right w:val="nil"/>
            </w:tcBorders>
          </w:tcPr>
          <w:p w:rsidR="00773D7E" w:rsidRDefault="00773D7E">
            <w:pPr>
              <w:pStyle w:val="ConsPlusNormal"/>
              <w:jc w:val="center"/>
            </w:pPr>
            <w:r>
              <w:t>(фамилия, имя, отчество (при наличии) гражданина)</w:t>
            </w:r>
          </w:p>
        </w:tc>
      </w:tr>
      <w:tr w:rsidR="00773D7E">
        <w:tc>
          <w:tcPr>
            <w:tcW w:w="9071" w:type="dxa"/>
            <w:gridSpan w:val="2"/>
            <w:tcBorders>
              <w:top w:val="nil"/>
              <w:left w:val="nil"/>
              <w:bottom w:val="nil"/>
              <w:right w:val="nil"/>
            </w:tcBorders>
          </w:tcPr>
          <w:p w:rsidR="00773D7E" w:rsidRDefault="00773D7E">
            <w:pPr>
              <w:pStyle w:val="ConsPlusNormal"/>
            </w:pPr>
            <w:r>
              <w:t>(личное дело получателя государственных услуг от "__" _______ 20__ г. N ___)</w:t>
            </w:r>
          </w:p>
          <w:p w:rsidR="00773D7E" w:rsidRDefault="00773D7E">
            <w:pPr>
              <w:pStyle w:val="ConsPlusNormal"/>
            </w:pPr>
            <w:r>
              <w:lastRenderedPageBreak/>
              <w:t>в размере _____ руб. __ коп., в том числе:</w:t>
            </w:r>
          </w:p>
        </w:tc>
      </w:tr>
      <w:tr w:rsidR="00773D7E">
        <w:tc>
          <w:tcPr>
            <w:tcW w:w="9071" w:type="dxa"/>
            <w:gridSpan w:val="2"/>
            <w:tcBorders>
              <w:top w:val="nil"/>
              <w:left w:val="nil"/>
              <w:bottom w:val="nil"/>
              <w:right w:val="nil"/>
            </w:tcBorders>
          </w:tcPr>
          <w:p w:rsidR="00773D7E" w:rsidRDefault="00773D7E">
            <w:pPr>
              <w:pStyle w:val="ConsPlusNormal"/>
              <w:ind w:firstLine="283"/>
              <w:jc w:val="both"/>
            </w:pPr>
            <w:r>
              <w:lastRenderedPageBreak/>
              <w:t>1. Оплата стоимости проезда к месту обучения и обратно в размере _____ руб. __ коп.</w:t>
            </w:r>
          </w:p>
          <w:p w:rsidR="00773D7E" w:rsidRDefault="00773D7E">
            <w:pPr>
              <w:pStyle w:val="ConsPlusNormal"/>
              <w:ind w:firstLine="283"/>
              <w:jc w:val="both"/>
            </w:pPr>
            <w:r>
              <w:t>2. Суточные расходы за время следования к месту обучения и обратно в размере _____ руб. __ коп.</w:t>
            </w:r>
          </w:p>
          <w:p w:rsidR="00773D7E" w:rsidRDefault="00773D7E">
            <w:pPr>
              <w:pStyle w:val="ConsPlusNormal"/>
              <w:ind w:firstLine="283"/>
              <w:jc w:val="both"/>
            </w:pPr>
            <w:r>
              <w:t>3. Оплата найма жилого помещения за период обучения с "__" ______ 20__ г. по "__" _______ 20__ г. в размере _____ руб. __ коп.</w:t>
            </w:r>
          </w:p>
        </w:tc>
      </w:tr>
    </w:tbl>
    <w:p w:rsidR="00773D7E" w:rsidRDefault="0077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7"/>
        <w:gridCol w:w="454"/>
        <w:gridCol w:w="1076"/>
        <w:gridCol w:w="340"/>
        <w:gridCol w:w="852"/>
        <w:gridCol w:w="508"/>
        <w:gridCol w:w="340"/>
        <w:gridCol w:w="2721"/>
      </w:tblGrid>
      <w:tr w:rsidR="00773D7E">
        <w:tc>
          <w:tcPr>
            <w:tcW w:w="2777" w:type="dxa"/>
            <w:tcBorders>
              <w:top w:val="nil"/>
              <w:left w:val="nil"/>
              <w:bottom w:val="nil"/>
              <w:right w:val="nil"/>
            </w:tcBorders>
          </w:tcPr>
          <w:p w:rsidR="00773D7E" w:rsidRDefault="00773D7E">
            <w:pPr>
              <w:pStyle w:val="ConsPlusNormal"/>
            </w:pPr>
            <w:r>
              <w:t>Работник государственного учреждения службы занятости населения</w:t>
            </w:r>
          </w:p>
        </w:tc>
        <w:tc>
          <w:tcPr>
            <w:tcW w:w="1530" w:type="dxa"/>
            <w:gridSpan w:val="2"/>
            <w:tcBorders>
              <w:top w:val="nil"/>
              <w:left w:val="nil"/>
              <w:bottom w:val="single" w:sz="4" w:space="0" w:color="auto"/>
              <w:right w:val="nil"/>
            </w:tcBorders>
          </w:tcPr>
          <w:p w:rsidR="00773D7E" w:rsidRDefault="00773D7E">
            <w:pPr>
              <w:pStyle w:val="ConsPlusNormal"/>
            </w:pPr>
          </w:p>
        </w:tc>
        <w:tc>
          <w:tcPr>
            <w:tcW w:w="340" w:type="dxa"/>
            <w:tcBorders>
              <w:top w:val="nil"/>
              <w:left w:val="nil"/>
              <w:bottom w:val="nil"/>
              <w:right w:val="nil"/>
            </w:tcBorders>
          </w:tcPr>
          <w:p w:rsidR="00773D7E" w:rsidRDefault="00773D7E">
            <w:pPr>
              <w:pStyle w:val="ConsPlusNormal"/>
            </w:pPr>
          </w:p>
        </w:tc>
        <w:tc>
          <w:tcPr>
            <w:tcW w:w="1360" w:type="dxa"/>
            <w:gridSpan w:val="2"/>
            <w:tcBorders>
              <w:top w:val="nil"/>
              <w:left w:val="nil"/>
              <w:bottom w:val="single" w:sz="4" w:space="0" w:color="auto"/>
              <w:right w:val="nil"/>
            </w:tcBorders>
          </w:tcPr>
          <w:p w:rsidR="00773D7E" w:rsidRDefault="00773D7E">
            <w:pPr>
              <w:pStyle w:val="ConsPlusNormal"/>
            </w:pPr>
          </w:p>
        </w:tc>
        <w:tc>
          <w:tcPr>
            <w:tcW w:w="340" w:type="dxa"/>
            <w:tcBorders>
              <w:top w:val="nil"/>
              <w:left w:val="nil"/>
              <w:bottom w:val="nil"/>
              <w:right w:val="nil"/>
            </w:tcBorders>
          </w:tcPr>
          <w:p w:rsidR="00773D7E" w:rsidRDefault="00773D7E">
            <w:pPr>
              <w:pStyle w:val="ConsPlusNormal"/>
            </w:pPr>
          </w:p>
        </w:tc>
        <w:tc>
          <w:tcPr>
            <w:tcW w:w="2721" w:type="dxa"/>
            <w:tcBorders>
              <w:top w:val="nil"/>
              <w:left w:val="nil"/>
              <w:bottom w:val="single" w:sz="4" w:space="0" w:color="auto"/>
              <w:right w:val="nil"/>
            </w:tcBorders>
          </w:tcPr>
          <w:p w:rsidR="00773D7E" w:rsidRDefault="00773D7E">
            <w:pPr>
              <w:pStyle w:val="ConsPlusNormal"/>
            </w:pPr>
          </w:p>
        </w:tc>
      </w:tr>
      <w:tr w:rsidR="00773D7E">
        <w:tc>
          <w:tcPr>
            <w:tcW w:w="2777" w:type="dxa"/>
            <w:tcBorders>
              <w:top w:val="nil"/>
              <w:left w:val="nil"/>
              <w:bottom w:val="nil"/>
              <w:right w:val="nil"/>
            </w:tcBorders>
          </w:tcPr>
          <w:p w:rsidR="00773D7E" w:rsidRDefault="00773D7E">
            <w:pPr>
              <w:pStyle w:val="ConsPlusNormal"/>
            </w:pPr>
          </w:p>
        </w:tc>
        <w:tc>
          <w:tcPr>
            <w:tcW w:w="1530" w:type="dxa"/>
            <w:gridSpan w:val="2"/>
            <w:tcBorders>
              <w:top w:val="single" w:sz="4" w:space="0" w:color="auto"/>
              <w:left w:val="nil"/>
              <w:bottom w:val="nil"/>
              <w:right w:val="nil"/>
            </w:tcBorders>
          </w:tcPr>
          <w:p w:rsidR="00773D7E" w:rsidRDefault="00773D7E">
            <w:pPr>
              <w:pStyle w:val="ConsPlusNormal"/>
              <w:jc w:val="center"/>
            </w:pPr>
            <w:r>
              <w:t>(должность)</w:t>
            </w:r>
          </w:p>
        </w:tc>
        <w:tc>
          <w:tcPr>
            <w:tcW w:w="340" w:type="dxa"/>
            <w:tcBorders>
              <w:top w:val="nil"/>
              <w:left w:val="nil"/>
              <w:bottom w:val="nil"/>
              <w:right w:val="nil"/>
            </w:tcBorders>
          </w:tcPr>
          <w:p w:rsidR="00773D7E" w:rsidRDefault="00773D7E">
            <w:pPr>
              <w:pStyle w:val="ConsPlusNormal"/>
            </w:pPr>
          </w:p>
        </w:tc>
        <w:tc>
          <w:tcPr>
            <w:tcW w:w="1360" w:type="dxa"/>
            <w:gridSpan w:val="2"/>
            <w:tcBorders>
              <w:top w:val="single" w:sz="4" w:space="0" w:color="auto"/>
              <w:left w:val="nil"/>
              <w:bottom w:val="nil"/>
              <w:right w:val="nil"/>
            </w:tcBorders>
          </w:tcPr>
          <w:p w:rsidR="00773D7E" w:rsidRDefault="00773D7E">
            <w:pPr>
              <w:pStyle w:val="ConsPlusNormal"/>
              <w:jc w:val="center"/>
            </w:pPr>
            <w:r>
              <w:t>(подпись)</w:t>
            </w:r>
          </w:p>
        </w:tc>
        <w:tc>
          <w:tcPr>
            <w:tcW w:w="340" w:type="dxa"/>
            <w:tcBorders>
              <w:top w:val="nil"/>
              <w:left w:val="nil"/>
              <w:bottom w:val="nil"/>
              <w:right w:val="nil"/>
            </w:tcBorders>
          </w:tcPr>
          <w:p w:rsidR="00773D7E" w:rsidRDefault="00773D7E">
            <w:pPr>
              <w:pStyle w:val="ConsPlusNormal"/>
            </w:pPr>
          </w:p>
        </w:tc>
        <w:tc>
          <w:tcPr>
            <w:tcW w:w="2721" w:type="dxa"/>
            <w:tcBorders>
              <w:top w:val="single" w:sz="4" w:space="0" w:color="auto"/>
              <w:left w:val="nil"/>
              <w:bottom w:val="nil"/>
              <w:right w:val="nil"/>
            </w:tcBorders>
          </w:tcPr>
          <w:p w:rsidR="00773D7E" w:rsidRDefault="00773D7E">
            <w:pPr>
              <w:pStyle w:val="ConsPlusNormal"/>
              <w:jc w:val="center"/>
            </w:pPr>
            <w:r>
              <w:t>(фамилия, имя, отчество (при наличии)</w:t>
            </w:r>
          </w:p>
        </w:tc>
      </w:tr>
      <w:tr w:rsidR="00773D7E">
        <w:tc>
          <w:tcPr>
            <w:tcW w:w="3231" w:type="dxa"/>
            <w:gridSpan w:val="2"/>
            <w:tcBorders>
              <w:top w:val="nil"/>
              <w:left w:val="nil"/>
              <w:bottom w:val="nil"/>
              <w:right w:val="nil"/>
            </w:tcBorders>
          </w:tcPr>
          <w:p w:rsidR="00773D7E" w:rsidRDefault="00773D7E">
            <w:pPr>
              <w:pStyle w:val="ConsPlusNormal"/>
            </w:pPr>
            <w:r>
              <w:t>Уполномоченное лицо государственного учреждения службы занятости населения</w:t>
            </w:r>
          </w:p>
        </w:tc>
        <w:tc>
          <w:tcPr>
            <w:tcW w:w="2268" w:type="dxa"/>
            <w:gridSpan w:val="3"/>
            <w:tcBorders>
              <w:top w:val="nil"/>
              <w:left w:val="nil"/>
              <w:bottom w:val="single" w:sz="4" w:space="0" w:color="auto"/>
              <w:right w:val="nil"/>
            </w:tcBorders>
          </w:tcPr>
          <w:p w:rsidR="00773D7E" w:rsidRDefault="00773D7E">
            <w:pPr>
              <w:pStyle w:val="ConsPlusNormal"/>
            </w:pPr>
          </w:p>
        </w:tc>
        <w:tc>
          <w:tcPr>
            <w:tcW w:w="508" w:type="dxa"/>
            <w:tcBorders>
              <w:top w:val="nil"/>
              <w:left w:val="nil"/>
              <w:bottom w:val="nil"/>
              <w:right w:val="nil"/>
            </w:tcBorders>
          </w:tcPr>
          <w:p w:rsidR="00773D7E" w:rsidRDefault="00773D7E">
            <w:pPr>
              <w:pStyle w:val="ConsPlusNormal"/>
            </w:pPr>
          </w:p>
        </w:tc>
        <w:tc>
          <w:tcPr>
            <w:tcW w:w="3061" w:type="dxa"/>
            <w:gridSpan w:val="2"/>
            <w:tcBorders>
              <w:top w:val="nil"/>
              <w:left w:val="nil"/>
              <w:bottom w:val="single" w:sz="4" w:space="0" w:color="auto"/>
              <w:right w:val="nil"/>
            </w:tcBorders>
          </w:tcPr>
          <w:p w:rsidR="00773D7E" w:rsidRDefault="00773D7E">
            <w:pPr>
              <w:pStyle w:val="ConsPlusNormal"/>
            </w:pPr>
          </w:p>
        </w:tc>
      </w:tr>
      <w:tr w:rsidR="00773D7E">
        <w:tc>
          <w:tcPr>
            <w:tcW w:w="3231" w:type="dxa"/>
            <w:gridSpan w:val="2"/>
            <w:tcBorders>
              <w:top w:val="nil"/>
              <w:left w:val="nil"/>
              <w:bottom w:val="nil"/>
              <w:right w:val="nil"/>
            </w:tcBorders>
          </w:tcPr>
          <w:p w:rsidR="00773D7E" w:rsidRDefault="00773D7E">
            <w:pPr>
              <w:pStyle w:val="ConsPlusNormal"/>
            </w:pPr>
          </w:p>
        </w:tc>
        <w:tc>
          <w:tcPr>
            <w:tcW w:w="2268" w:type="dxa"/>
            <w:gridSpan w:val="3"/>
            <w:tcBorders>
              <w:top w:val="single" w:sz="4" w:space="0" w:color="auto"/>
              <w:left w:val="nil"/>
              <w:bottom w:val="nil"/>
              <w:right w:val="nil"/>
            </w:tcBorders>
          </w:tcPr>
          <w:p w:rsidR="00773D7E" w:rsidRDefault="00773D7E">
            <w:pPr>
              <w:pStyle w:val="ConsPlusNormal"/>
              <w:jc w:val="center"/>
            </w:pPr>
            <w:r>
              <w:t>(подпись)</w:t>
            </w:r>
          </w:p>
        </w:tc>
        <w:tc>
          <w:tcPr>
            <w:tcW w:w="508" w:type="dxa"/>
            <w:tcBorders>
              <w:top w:val="nil"/>
              <w:left w:val="nil"/>
              <w:bottom w:val="nil"/>
              <w:right w:val="nil"/>
            </w:tcBorders>
          </w:tcPr>
          <w:p w:rsidR="00773D7E" w:rsidRDefault="00773D7E">
            <w:pPr>
              <w:pStyle w:val="ConsPlusNormal"/>
            </w:pPr>
          </w:p>
        </w:tc>
        <w:tc>
          <w:tcPr>
            <w:tcW w:w="3061" w:type="dxa"/>
            <w:gridSpan w:val="2"/>
            <w:tcBorders>
              <w:top w:val="single" w:sz="4" w:space="0" w:color="auto"/>
              <w:left w:val="nil"/>
              <w:bottom w:val="nil"/>
              <w:right w:val="nil"/>
            </w:tcBorders>
          </w:tcPr>
          <w:p w:rsidR="00773D7E" w:rsidRDefault="00773D7E">
            <w:pPr>
              <w:pStyle w:val="ConsPlusNormal"/>
              <w:jc w:val="center"/>
            </w:pPr>
            <w:r>
              <w:t>(фамилия, имя, отчество (при наличии)</w:t>
            </w:r>
          </w:p>
        </w:tc>
      </w:tr>
    </w:tbl>
    <w:p w:rsidR="00773D7E" w:rsidRDefault="00773D7E">
      <w:pPr>
        <w:pStyle w:val="ConsPlusNormal"/>
        <w:jc w:val="both"/>
      </w:pPr>
    </w:p>
    <w:p w:rsidR="00773D7E" w:rsidRDefault="00773D7E">
      <w:pPr>
        <w:pStyle w:val="ConsPlusNormal"/>
        <w:ind w:firstLine="540"/>
        <w:jc w:val="both"/>
      </w:pPr>
      <w:r>
        <w:t>--------------------------------</w:t>
      </w:r>
    </w:p>
    <w:p w:rsidR="00773D7E" w:rsidRDefault="00773D7E">
      <w:pPr>
        <w:pStyle w:val="ConsPlusNormal"/>
        <w:spacing w:before="280"/>
        <w:ind w:firstLine="540"/>
        <w:jc w:val="both"/>
      </w:pPr>
      <w:bookmarkStart w:id="17" w:name="P509"/>
      <w:bookmarkEnd w:id="17"/>
      <w:r>
        <w:t>&lt;4&gt; Ведомости Съезда народных депутатов РСФСР и Верховного Совета РСФСР, 1991, N 18, ст. 565; Собрание законодательства Российской Федерации, 1996, N 17, ст. 1915; 2021, N 27, ст. 5047.</w:t>
      </w:r>
    </w:p>
    <w:p w:rsidR="00773D7E" w:rsidRDefault="00773D7E">
      <w:pPr>
        <w:pStyle w:val="ConsPlusNormal"/>
        <w:jc w:val="both"/>
      </w:pPr>
    </w:p>
    <w:p w:rsidR="00773D7E" w:rsidRDefault="00773D7E">
      <w:pPr>
        <w:pStyle w:val="ConsPlusNormal"/>
        <w:jc w:val="both"/>
      </w:pPr>
    </w:p>
    <w:p w:rsidR="00773D7E" w:rsidRDefault="00773D7E">
      <w:pPr>
        <w:pStyle w:val="ConsPlusNormal"/>
        <w:jc w:val="both"/>
      </w:pPr>
    </w:p>
    <w:p w:rsidR="00773D7E" w:rsidRDefault="00773D7E">
      <w:pPr>
        <w:pStyle w:val="ConsPlusNormal"/>
        <w:jc w:val="both"/>
      </w:pPr>
    </w:p>
    <w:p w:rsidR="00773D7E" w:rsidRDefault="00773D7E">
      <w:pPr>
        <w:pStyle w:val="ConsPlusNormal"/>
        <w:jc w:val="both"/>
      </w:pPr>
    </w:p>
    <w:p w:rsidR="00773D7E" w:rsidRDefault="00773D7E">
      <w:pPr>
        <w:pStyle w:val="ConsPlusNormal"/>
        <w:jc w:val="right"/>
        <w:outlineLvl w:val="1"/>
      </w:pPr>
      <w:r>
        <w:t>Приложение N 5</w:t>
      </w:r>
    </w:p>
    <w:p w:rsidR="00773D7E" w:rsidRDefault="00773D7E">
      <w:pPr>
        <w:pStyle w:val="ConsPlusNormal"/>
        <w:jc w:val="right"/>
      </w:pPr>
      <w:r>
        <w:t>к Стандарту процесса осуществления</w:t>
      </w:r>
    </w:p>
    <w:p w:rsidR="00773D7E" w:rsidRDefault="00773D7E">
      <w:pPr>
        <w:pStyle w:val="ConsPlusNormal"/>
        <w:jc w:val="right"/>
      </w:pPr>
      <w:r>
        <w:t>полномочия в сфере занятости населения</w:t>
      </w:r>
    </w:p>
    <w:p w:rsidR="00773D7E" w:rsidRDefault="00773D7E">
      <w:pPr>
        <w:pStyle w:val="ConsPlusNormal"/>
        <w:jc w:val="right"/>
      </w:pPr>
      <w:r>
        <w:t>по оказанию государственной услуги</w:t>
      </w:r>
    </w:p>
    <w:p w:rsidR="00773D7E" w:rsidRDefault="00773D7E">
      <w:pPr>
        <w:pStyle w:val="ConsPlusNormal"/>
        <w:jc w:val="right"/>
      </w:pPr>
      <w:r>
        <w:t>по организации профессионального обучения</w:t>
      </w:r>
    </w:p>
    <w:p w:rsidR="00773D7E" w:rsidRDefault="00773D7E">
      <w:pPr>
        <w:pStyle w:val="ConsPlusNormal"/>
        <w:jc w:val="right"/>
      </w:pPr>
      <w:r>
        <w:t>и дополнительного профессионального</w:t>
      </w:r>
    </w:p>
    <w:p w:rsidR="00773D7E" w:rsidRDefault="00773D7E">
      <w:pPr>
        <w:pStyle w:val="ConsPlusNormal"/>
        <w:jc w:val="right"/>
      </w:pPr>
      <w:r>
        <w:t>образования безработных граждан, включая</w:t>
      </w:r>
    </w:p>
    <w:p w:rsidR="00773D7E" w:rsidRDefault="00773D7E">
      <w:pPr>
        <w:pStyle w:val="ConsPlusNormal"/>
        <w:jc w:val="right"/>
      </w:pPr>
      <w:r>
        <w:t>обучение в другой местности,</w:t>
      </w:r>
    </w:p>
    <w:p w:rsidR="00773D7E" w:rsidRDefault="00773D7E">
      <w:pPr>
        <w:pStyle w:val="ConsPlusNormal"/>
        <w:jc w:val="right"/>
      </w:pPr>
      <w:r>
        <w:t>утвержденному приказом Министерства труда</w:t>
      </w:r>
    </w:p>
    <w:p w:rsidR="00773D7E" w:rsidRDefault="00773D7E">
      <w:pPr>
        <w:pStyle w:val="ConsPlusNormal"/>
        <w:jc w:val="right"/>
      </w:pPr>
      <w:r>
        <w:lastRenderedPageBreak/>
        <w:t>и социальной защиты Российской Федерации</w:t>
      </w:r>
    </w:p>
    <w:p w:rsidR="00773D7E" w:rsidRDefault="00773D7E">
      <w:pPr>
        <w:pStyle w:val="ConsPlusNormal"/>
        <w:jc w:val="right"/>
      </w:pPr>
      <w:r>
        <w:t>от 25 февраля 2022 г. N 81н</w:t>
      </w:r>
    </w:p>
    <w:p w:rsidR="00773D7E" w:rsidRDefault="00773D7E">
      <w:pPr>
        <w:pStyle w:val="ConsPlusNormal"/>
        <w:jc w:val="both"/>
      </w:pPr>
    </w:p>
    <w:p w:rsidR="00773D7E" w:rsidRDefault="00773D7E">
      <w:pPr>
        <w:pStyle w:val="ConsPlusNormal"/>
        <w:jc w:val="right"/>
      </w:pPr>
      <w:r>
        <w:t>Рекомендуемый образец</w:t>
      </w:r>
    </w:p>
    <w:p w:rsidR="00773D7E" w:rsidRDefault="0077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73D7E">
        <w:tc>
          <w:tcPr>
            <w:tcW w:w="9071" w:type="dxa"/>
            <w:tcBorders>
              <w:top w:val="nil"/>
              <w:left w:val="nil"/>
              <w:bottom w:val="nil"/>
              <w:right w:val="nil"/>
            </w:tcBorders>
          </w:tcPr>
          <w:p w:rsidR="00773D7E" w:rsidRDefault="00773D7E">
            <w:pPr>
              <w:pStyle w:val="ConsPlusNormal"/>
              <w:jc w:val="center"/>
            </w:pPr>
            <w:bookmarkStart w:id="18" w:name="P529"/>
            <w:bookmarkEnd w:id="18"/>
            <w:r>
              <w:t>ПРИКАЗ</w:t>
            </w:r>
          </w:p>
        </w:tc>
      </w:tr>
    </w:tbl>
    <w:p w:rsidR="00773D7E" w:rsidRDefault="0077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3175"/>
        <w:gridCol w:w="2381"/>
      </w:tblGrid>
      <w:tr w:rsidR="00773D7E">
        <w:tc>
          <w:tcPr>
            <w:tcW w:w="3515" w:type="dxa"/>
            <w:tcBorders>
              <w:top w:val="nil"/>
              <w:left w:val="nil"/>
              <w:bottom w:val="nil"/>
              <w:right w:val="nil"/>
            </w:tcBorders>
          </w:tcPr>
          <w:p w:rsidR="00773D7E" w:rsidRDefault="00773D7E">
            <w:pPr>
              <w:pStyle w:val="ConsPlusNormal"/>
              <w:jc w:val="both"/>
            </w:pPr>
            <w:r>
              <w:t>"__" __________ 20__ г.</w:t>
            </w:r>
          </w:p>
        </w:tc>
        <w:tc>
          <w:tcPr>
            <w:tcW w:w="3175" w:type="dxa"/>
            <w:tcBorders>
              <w:top w:val="nil"/>
              <w:left w:val="nil"/>
              <w:bottom w:val="nil"/>
              <w:right w:val="nil"/>
            </w:tcBorders>
          </w:tcPr>
          <w:p w:rsidR="00773D7E" w:rsidRDefault="00773D7E">
            <w:pPr>
              <w:pStyle w:val="ConsPlusNormal"/>
            </w:pPr>
          </w:p>
        </w:tc>
        <w:tc>
          <w:tcPr>
            <w:tcW w:w="2381" w:type="dxa"/>
            <w:tcBorders>
              <w:top w:val="nil"/>
              <w:left w:val="nil"/>
              <w:bottom w:val="nil"/>
              <w:right w:val="nil"/>
            </w:tcBorders>
          </w:tcPr>
          <w:p w:rsidR="00773D7E" w:rsidRDefault="00773D7E">
            <w:pPr>
              <w:pStyle w:val="ConsPlusNormal"/>
              <w:jc w:val="center"/>
            </w:pPr>
            <w:r>
              <w:t>N _____</w:t>
            </w:r>
          </w:p>
        </w:tc>
      </w:tr>
    </w:tbl>
    <w:p w:rsidR="00773D7E" w:rsidRDefault="0077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73D7E">
        <w:tc>
          <w:tcPr>
            <w:tcW w:w="9071" w:type="dxa"/>
            <w:tcBorders>
              <w:top w:val="nil"/>
              <w:left w:val="nil"/>
              <w:bottom w:val="nil"/>
              <w:right w:val="nil"/>
            </w:tcBorders>
          </w:tcPr>
          <w:p w:rsidR="00773D7E" w:rsidRDefault="00773D7E">
            <w:pPr>
              <w:pStyle w:val="ConsPlusNormal"/>
              <w:jc w:val="center"/>
            </w:pPr>
            <w:r>
              <w:t>Об отказе в оказании финансовой поддержки</w:t>
            </w:r>
          </w:p>
          <w:p w:rsidR="00773D7E" w:rsidRDefault="00773D7E">
            <w:pPr>
              <w:pStyle w:val="ConsPlusNormal"/>
              <w:jc w:val="center"/>
            </w:pPr>
            <w:r>
              <w:t>гражданину,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bl>
    <w:p w:rsidR="00773D7E" w:rsidRDefault="0077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73D7E">
        <w:tc>
          <w:tcPr>
            <w:tcW w:w="9071" w:type="dxa"/>
            <w:tcBorders>
              <w:top w:val="nil"/>
              <w:left w:val="nil"/>
              <w:bottom w:val="nil"/>
              <w:right w:val="nil"/>
            </w:tcBorders>
          </w:tcPr>
          <w:p w:rsidR="00773D7E" w:rsidRDefault="00773D7E">
            <w:pPr>
              <w:pStyle w:val="ConsPlusNormal"/>
              <w:ind w:firstLine="283"/>
              <w:jc w:val="both"/>
            </w:pPr>
            <w:r>
              <w:t xml:space="preserve">Руководствуясь </w:t>
            </w:r>
            <w:hyperlink r:id="rId18">
              <w:r>
                <w:rPr>
                  <w:color w:val="0000FF"/>
                </w:rPr>
                <w:t>статьей 23</w:t>
              </w:r>
            </w:hyperlink>
            <w:r>
              <w:t xml:space="preserve"> Закона Российской Федерации от 19 апреля 1991 г. N 1032-I "О занятости населения в Российской Федерации" </w:t>
            </w:r>
            <w:hyperlink w:anchor="P570">
              <w:r>
                <w:rPr>
                  <w:color w:val="0000FF"/>
                </w:rPr>
                <w:t>&lt;5&gt;</w:t>
              </w:r>
            </w:hyperlink>
            <w:r>
              <w:t xml:space="preserve"> приказываю:</w:t>
            </w:r>
          </w:p>
        </w:tc>
      </w:tr>
    </w:tbl>
    <w:p w:rsidR="00773D7E" w:rsidRDefault="0077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79"/>
        <w:gridCol w:w="3667"/>
        <w:gridCol w:w="4025"/>
      </w:tblGrid>
      <w:tr w:rsidR="00773D7E">
        <w:tc>
          <w:tcPr>
            <w:tcW w:w="5046" w:type="dxa"/>
            <w:gridSpan w:val="2"/>
            <w:tcBorders>
              <w:top w:val="nil"/>
              <w:left w:val="nil"/>
              <w:bottom w:val="nil"/>
              <w:right w:val="nil"/>
            </w:tcBorders>
          </w:tcPr>
          <w:p w:rsidR="00773D7E" w:rsidRDefault="00773D7E">
            <w:pPr>
              <w:pStyle w:val="ConsPlusNormal"/>
            </w:pPr>
            <w:r>
              <w:t>Отказать в оказании финансовой поддержки</w:t>
            </w:r>
          </w:p>
        </w:tc>
        <w:tc>
          <w:tcPr>
            <w:tcW w:w="4025" w:type="dxa"/>
            <w:tcBorders>
              <w:top w:val="nil"/>
              <w:left w:val="nil"/>
              <w:bottom w:val="single" w:sz="4" w:space="0" w:color="auto"/>
              <w:right w:val="nil"/>
            </w:tcBorders>
          </w:tcPr>
          <w:p w:rsidR="00773D7E" w:rsidRDefault="00773D7E">
            <w:pPr>
              <w:pStyle w:val="ConsPlusNormal"/>
            </w:pPr>
          </w:p>
        </w:tc>
      </w:tr>
      <w:tr w:rsidR="00773D7E">
        <w:tc>
          <w:tcPr>
            <w:tcW w:w="5046" w:type="dxa"/>
            <w:gridSpan w:val="2"/>
            <w:tcBorders>
              <w:top w:val="nil"/>
              <w:left w:val="nil"/>
              <w:bottom w:val="nil"/>
              <w:right w:val="nil"/>
            </w:tcBorders>
          </w:tcPr>
          <w:p w:rsidR="00773D7E" w:rsidRDefault="00773D7E">
            <w:pPr>
              <w:pStyle w:val="ConsPlusNormal"/>
            </w:pPr>
          </w:p>
        </w:tc>
        <w:tc>
          <w:tcPr>
            <w:tcW w:w="4025" w:type="dxa"/>
            <w:tcBorders>
              <w:top w:val="single" w:sz="4" w:space="0" w:color="auto"/>
              <w:left w:val="nil"/>
              <w:bottom w:val="nil"/>
              <w:right w:val="nil"/>
            </w:tcBorders>
          </w:tcPr>
          <w:p w:rsidR="00773D7E" w:rsidRDefault="00773D7E">
            <w:pPr>
              <w:pStyle w:val="ConsPlusNormal"/>
              <w:jc w:val="center"/>
            </w:pPr>
            <w:r>
              <w:t>(фамилия, имя, отчество (при наличии) гражданина)</w:t>
            </w:r>
          </w:p>
        </w:tc>
      </w:tr>
      <w:tr w:rsidR="00773D7E">
        <w:tc>
          <w:tcPr>
            <w:tcW w:w="9071" w:type="dxa"/>
            <w:gridSpan w:val="3"/>
            <w:tcBorders>
              <w:top w:val="nil"/>
              <w:left w:val="nil"/>
              <w:bottom w:val="nil"/>
              <w:right w:val="nil"/>
            </w:tcBorders>
          </w:tcPr>
          <w:p w:rsidR="00773D7E" w:rsidRDefault="00773D7E">
            <w:pPr>
              <w:pStyle w:val="ConsPlusNormal"/>
              <w:jc w:val="center"/>
            </w:pPr>
            <w:r>
              <w:t>(личное дело получателя государственных услуг от "__" _______ 20__ г. N ___)</w:t>
            </w:r>
          </w:p>
        </w:tc>
      </w:tr>
      <w:tr w:rsidR="00773D7E">
        <w:tc>
          <w:tcPr>
            <w:tcW w:w="1379" w:type="dxa"/>
            <w:tcBorders>
              <w:top w:val="nil"/>
              <w:left w:val="nil"/>
              <w:bottom w:val="nil"/>
              <w:right w:val="nil"/>
            </w:tcBorders>
          </w:tcPr>
          <w:p w:rsidR="00773D7E" w:rsidRDefault="00773D7E">
            <w:pPr>
              <w:pStyle w:val="ConsPlusNormal"/>
              <w:jc w:val="both"/>
            </w:pPr>
            <w:r>
              <w:t>в связи с:</w:t>
            </w:r>
          </w:p>
        </w:tc>
        <w:tc>
          <w:tcPr>
            <w:tcW w:w="7692" w:type="dxa"/>
            <w:gridSpan w:val="2"/>
            <w:tcBorders>
              <w:top w:val="nil"/>
              <w:left w:val="nil"/>
              <w:bottom w:val="single" w:sz="4" w:space="0" w:color="auto"/>
              <w:right w:val="nil"/>
            </w:tcBorders>
          </w:tcPr>
          <w:p w:rsidR="00773D7E" w:rsidRDefault="00773D7E">
            <w:pPr>
              <w:pStyle w:val="ConsPlusNormal"/>
            </w:pPr>
          </w:p>
        </w:tc>
      </w:tr>
    </w:tbl>
    <w:p w:rsidR="00773D7E" w:rsidRDefault="0077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7"/>
        <w:gridCol w:w="454"/>
        <w:gridCol w:w="1076"/>
        <w:gridCol w:w="340"/>
        <w:gridCol w:w="852"/>
        <w:gridCol w:w="508"/>
        <w:gridCol w:w="340"/>
        <w:gridCol w:w="2721"/>
      </w:tblGrid>
      <w:tr w:rsidR="00773D7E">
        <w:tc>
          <w:tcPr>
            <w:tcW w:w="2777" w:type="dxa"/>
            <w:tcBorders>
              <w:top w:val="nil"/>
              <w:left w:val="nil"/>
              <w:bottom w:val="nil"/>
              <w:right w:val="nil"/>
            </w:tcBorders>
          </w:tcPr>
          <w:p w:rsidR="00773D7E" w:rsidRDefault="00773D7E">
            <w:pPr>
              <w:pStyle w:val="ConsPlusNormal"/>
              <w:jc w:val="both"/>
            </w:pPr>
            <w:r>
              <w:t>Работник государственного учреждения службы занятости населения</w:t>
            </w:r>
          </w:p>
        </w:tc>
        <w:tc>
          <w:tcPr>
            <w:tcW w:w="1530" w:type="dxa"/>
            <w:gridSpan w:val="2"/>
            <w:tcBorders>
              <w:top w:val="nil"/>
              <w:left w:val="nil"/>
              <w:bottom w:val="single" w:sz="4" w:space="0" w:color="auto"/>
              <w:right w:val="nil"/>
            </w:tcBorders>
          </w:tcPr>
          <w:p w:rsidR="00773D7E" w:rsidRDefault="00773D7E">
            <w:pPr>
              <w:pStyle w:val="ConsPlusNormal"/>
            </w:pPr>
          </w:p>
        </w:tc>
        <w:tc>
          <w:tcPr>
            <w:tcW w:w="340" w:type="dxa"/>
            <w:tcBorders>
              <w:top w:val="nil"/>
              <w:left w:val="nil"/>
              <w:bottom w:val="nil"/>
              <w:right w:val="nil"/>
            </w:tcBorders>
          </w:tcPr>
          <w:p w:rsidR="00773D7E" w:rsidRDefault="00773D7E">
            <w:pPr>
              <w:pStyle w:val="ConsPlusNormal"/>
            </w:pPr>
          </w:p>
        </w:tc>
        <w:tc>
          <w:tcPr>
            <w:tcW w:w="1360" w:type="dxa"/>
            <w:gridSpan w:val="2"/>
            <w:tcBorders>
              <w:top w:val="nil"/>
              <w:left w:val="nil"/>
              <w:bottom w:val="single" w:sz="4" w:space="0" w:color="auto"/>
              <w:right w:val="nil"/>
            </w:tcBorders>
          </w:tcPr>
          <w:p w:rsidR="00773D7E" w:rsidRDefault="00773D7E">
            <w:pPr>
              <w:pStyle w:val="ConsPlusNormal"/>
            </w:pPr>
          </w:p>
        </w:tc>
        <w:tc>
          <w:tcPr>
            <w:tcW w:w="340" w:type="dxa"/>
            <w:tcBorders>
              <w:top w:val="nil"/>
              <w:left w:val="nil"/>
              <w:bottom w:val="nil"/>
              <w:right w:val="nil"/>
            </w:tcBorders>
          </w:tcPr>
          <w:p w:rsidR="00773D7E" w:rsidRDefault="00773D7E">
            <w:pPr>
              <w:pStyle w:val="ConsPlusNormal"/>
            </w:pPr>
          </w:p>
        </w:tc>
        <w:tc>
          <w:tcPr>
            <w:tcW w:w="2721" w:type="dxa"/>
            <w:tcBorders>
              <w:top w:val="nil"/>
              <w:left w:val="nil"/>
              <w:bottom w:val="single" w:sz="4" w:space="0" w:color="auto"/>
              <w:right w:val="nil"/>
            </w:tcBorders>
          </w:tcPr>
          <w:p w:rsidR="00773D7E" w:rsidRDefault="00773D7E">
            <w:pPr>
              <w:pStyle w:val="ConsPlusNormal"/>
            </w:pPr>
          </w:p>
        </w:tc>
      </w:tr>
      <w:tr w:rsidR="00773D7E">
        <w:tc>
          <w:tcPr>
            <w:tcW w:w="2777" w:type="dxa"/>
            <w:tcBorders>
              <w:top w:val="nil"/>
              <w:left w:val="nil"/>
              <w:bottom w:val="nil"/>
              <w:right w:val="nil"/>
            </w:tcBorders>
          </w:tcPr>
          <w:p w:rsidR="00773D7E" w:rsidRDefault="00773D7E">
            <w:pPr>
              <w:pStyle w:val="ConsPlusNormal"/>
            </w:pPr>
          </w:p>
        </w:tc>
        <w:tc>
          <w:tcPr>
            <w:tcW w:w="1530" w:type="dxa"/>
            <w:gridSpan w:val="2"/>
            <w:tcBorders>
              <w:top w:val="single" w:sz="4" w:space="0" w:color="auto"/>
              <w:left w:val="nil"/>
              <w:bottom w:val="nil"/>
              <w:right w:val="nil"/>
            </w:tcBorders>
          </w:tcPr>
          <w:p w:rsidR="00773D7E" w:rsidRDefault="00773D7E">
            <w:pPr>
              <w:pStyle w:val="ConsPlusNormal"/>
              <w:jc w:val="center"/>
            </w:pPr>
            <w:r>
              <w:t>(должность)</w:t>
            </w:r>
          </w:p>
        </w:tc>
        <w:tc>
          <w:tcPr>
            <w:tcW w:w="340" w:type="dxa"/>
            <w:tcBorders>
              <w:top w:val="nil"/>
              <w:left w:val="nil"/>
              <w:bottom w:val="nil"/>
              <w:right w:val="nil"/>
            </w:tcBorders>
          </w:tcPr>
          <w:p w:rsidR="00773D7E" w:rsidRDefault="00773D7E">
            <w:pPr>
              <w:pStyle w:val="ConsPlusNormal"/>
            </w:pPr>
          </w:p>
        </w:tc>
        <w:tc>
          <w:tcPr>
            <w:tcW w:w="1360" w:type="dxa"/>
            <w:gridSpan w:val="2"/>
            <w:tcBorders>
              <w:top w:val="single" w:sz="4" w:space="0" w:color="auto"/>
              <w:left w:val="nil"/>
              <w:bottom w:val="nil"/>
              <w:right w:val="nil"/>
            </w:tcBorders>
          </w:tcPr>
          <w:p w:rsidR="00773D7E" w:rsidRDefault="00773D7E">
            <w:pPr>
              <w:pStyle w:val="ConsPlusNormal"/>
              <w:jc w:val="center"/>
            </w:pPr>
            <w:r>
              <w:t>(подпись)</w:t>
            </w:r>
          </w:p>
        </w:tc>
        <w:tc>
          <w:tcPr>
            <w:tcW w:w="340" w:type="dxa"/>
            <w:tcBorders>
              <w:top w:val="nil"/>
              <w:left w:val="nil"/>
              <w:bottom w:val="nil"/>
              <w:right w:val="nil"/>
            </w:tcBorders>
          </w:tcPr>
          <w:p w:rsidR="00773D7E" w:rsidRDefault="00773D7E">
            <w:pPr>
              <w:pStyle w:val="ConsPlusNormal"/>
            </w:pPr>
          </w:p>
        </w:tc>
        <w:tc>
          <w:tcPr>
            <w:tcW w:w="2721" w:type="dxa"/>
            <w:tcBorders>
              <w:top w:val="single" w:sz="4" w:space="0" w:color="auto"/>
              <w:left w:val="nil"/>
              <w:bottom w:val="nil"/>
              <w:right w:val="nil"/>
            </w:tcBorders>
          </w:tcPr>
          <w:p w:rsidR="00773D7E" w:rsidRDefault="00773D7E">
            <w:pPr>
              <w:pStyle w:val="ConsPlusNormal"/>
              <w:jc w:val="center"/>
            </w:pPr>
            <w:r>
              <w:t>(фамилия, имя, отчество (при наличии)</w:t>
            </w:r>
          </w:p>
        </w:tc>
      </w:tr>
      <w:tr w:rsidR="00773D7E">
        <w:tc>
          <w:tcPr>
            <w:tcW w:w="3231" w:type="dxa"/>
            <w:gridSpan w:val="2"/>
            <w:tcBorders>
              <w:top w:val="nil"/>
              <w:left w:val="nil"/>
              <w:bottom w:val="nil"/>
              <w:right w:val="nil"/>
            </w:tcBorders>
          </w:tcPr>
          <w:p w:rsidR="00773D7E" w:rsidRDefault="00773D7E">
            <w:pPr>
              <w:pStyle w:val="ConsPlusNormal"/>
            </w:pPr>
            <w:r>
              <w:t>Уполномоченное лицо государственного учреждения службы занятости населения</w:t>
            </w:r>
          </w:p>
        </w:tc>
        <w:tc>
          <w:tcPr>
            <w:tcW w:w="2268" w:type="dxa"/>
            <w:gridSpan w:val="3"/>
            <w:tcBorders>
              <w:top w:val="nil"/>
              <w:left w:val="nil"/>
              <w:bottom w:val="single" w:sz="4" w:space="0" w:color="auto"/>
              <w:right w:val="nil"/>
            </w:tcBorders>
          </w:tcPr>
          <w:p w:rsidR="00773D7E" w:rsidRDefault="00773D7E">
            <w:pPr>
              <w:pStyle w:val="ConsPlusNormal"/>
            </w:pPr>
          </w:p>
        </w:tc>
        <w:tc>
          <w:tcPr>
            <w:tcW w:w="508" w:type="dxa"/>
            <w:tcBorders>
              <w:top w:val="nil"/>
              <w:left w:val="nil"/>
              <w:bottom w:val="nil"/>
              <w:right w:val="nil"/>
            </w:tcBorders>
          </w:tcPr>
          <w:p w:rsidR="00773D7E" w:rsidRDefault="00773D7E">
            <w:pPr>
              <w:pStyle w:val="ConsPlusNormal"/>
            </w:pPr>
          </w:p>
        </w:tc>
        <w:tc>
          <w:tcPr>
            <w:tcW w:w="3061" w:type="dxa"/>
            <w:gridSpan w:val="2"/>
            <w:tcBorders>
              <w:top w:val="nil"/>
              <w:left w:val="nil"/>
              <w:bottom w:val="single" w:sz="4" w:space="0" w:color="auto"/>
              <w:right w:val="nil"/>
            </w:tcBorders>
          </w:tcPr>
          <w:p w:rsidR="00773D7E" w:rsidRDefault="00773D7E">
            <w:pPr>
              <w:pStyle w:val="ConsPlusNormal"/>
            </w:pPr>
          </w:p>
        </w:tc>
      </w:tr>
      <w:tr w:rsidR="00773D7E">
        <w:tc>
          <w:tcPr>
            <w:tcW w:w="3231" w:type="dxa"/>
            <w:gridSpan w:val="2"/>
            <w:tcBorders>
              <w:top w:val="nil"/>
              <w:left w:val="nil"/>
              <w:bottom w:val="nil"/>
              <w:right w:val="nil"/>
            </w:tcBorders>
          </w:tcPr>
          <w:p w:rsidR="00773D7E" w:rsidRDefault="00773D7E">
            <w:pPr>
              <w:pStyle w:val="ConsPlusNormal"/>
            </w:pPr>
          </w:p>
        </w:tc>
        <w:tc>
          <w:tcPr>
            <w:tcW w:w="2268" w:type="dxa"/>
            <w:gridSpan w:val="3"/>
            <w:tcBorders>
              <w:top w:val="single" w:sz="4" w:space="0" w:color="auto"/>
              <w:left w:val="nil"/>
              <w:bottom w:val="nil"/>
              <w:right w:val="nil"/>
            </w:tcBorders>
          </w:tcPr>
          <w:p w:rsidR="00773D7E" w:rsidRDefault="00773D7E">
            <w:pPr>
              <w:pStyle w:val="ConsPlusNormal"/>
              <w:jc w:val="center"/>
            </w:pPr>
            <w:r>
              <w:t>(подпись)</w:t>
            </w:r>
          </w:p>
        </w:tc>
        <w:tc>
          <w:tcPr>
            <w:tcW w:w="508" w:type="dxa"/>
            <w:tcBorders>
              <w:top w:val="nil"/>
              <w:left w:val="nil"/>
              <w:bottom w:val="nil"/>
              <w:right w:val="nil"/>
            </w:tcBorders>
          </w:tcPr>
          <w:p w:rsidR="00773D7E" w:rsidRDefault="00773D7E">
            <w:pPr>
              <w:pStyle w:val="ConsPlusNormal"/>
            </w:pPr>
          </w:p>
        </w:tc>
        <w:tc>
          <w:tcPr>
            <w:tcW w:w="3061" w:type="dxa"/>
            <w:gridSpan w:val="2"/>
            <w:tcBorders>
              <w:top w:val="single" w:sz="4" w:space="0" w:color="auto"/>
              <w:left w:val="nil"/>
              <w:bottom w:val="nil"/>
              <w:right w:val="nil"/>
            </w:tcBorders>
          </w:tcPr>
          <w:p w:rsidR="00773D7E" w:rsidRDefault="00773D7E">
            <w:pPr>
              <w:pStyle w:val="ConsPlusNormal"/>
              <w:jc w:val="center"/>
            </w:pPr>
            <w:r>
              <w:t>(фамилия, имя, отчество (при наличии)</w:t>
            </w:r>
          </w:p>
        </w:tc>
      </w:tr>
    </w:tbl>
    <w:p w:rsidR="00773D7E" w:rsidRDefault="00773D7E">
      <w:pPr>
        <w:pStyle w:val="ConsPlusNormal"/>
        <w:jc w:val="both"/>
      </w:pPr>
    </w:p>
    <w:p w:rsidR="00773D7E" w:rsidRDefault="00773D7E">
      <w:pPr>
        <w:pStyle w:val="ConsPlusNormal"/>
        <w:ind w:firstLine="540"/>
        <w:jc w:val="both"/>
      </w:pPr>
      <w:r>
        <w:t>--------------------------------</w:t>
      </w:r>
    </w:p>
    <w:p w:rsidR="00773D7E" w:rsidRDefault="00773D7E">
      <w:pPr>
        <w:pStyle w:val="ConsPlusNormal"/>
        <w:spacing w:before="280"/>
        <w:ind w:firstLine="540"/>
        <w:jc w:val="both"/>
      </w:pPr>
      <w:bookmarkStart w:id="19" w:name="P570"/>
      <w:bookmarkEnd w:id="19"/>
      <w:r>
        <w:t>&lt;5&gt; Ведомости Съезда народных депутатов РСФСР и Верховного Совета РСФСР, 1991, N 18, ст. 565; Собрание законодательства Российской Федерации, 1996, N 17, ст. 1915; 2021, N 27, ст. 5047.</w:t>
      </w:r>
    </w:p>
    <w:p w:rsidR="00773D7E" w:rsidRDefault="00773D7E">
      <w:pPr>
        <w:pStyle w:val="ConsPlusNormal"/>
        <w:jc w:val="both"/>
      </w:pPr>
    </w:p>
    <w:p w:rsidR="00773D7E" w:rsidRDefault="00773D7E">
      <w:pPr>
        <w:pStyle w:val="ConsPlusNormal"/>
        <w:jc w:val="both"/>
      </w:pPr>
    </w:p>
    <w:p w:rsidR="00773D7E" w:rsidRDefault="00773D7E">
      <w:pPr>
        <w:pStyle w:val="ConsPlusNormal"/>
        <w:jc w:val="both"/>
      </w:pPr>
    </w:p>
    <w:p w:rsidR="00773D7E" w:rsidRDefault="00773D7E">
      <w:pPr>
        <w:pStyle w:val="ConsPlusNormal"/>
        <w:jc w:val="both"/>
      </w:pPr>
    </w:p>
    <w:p w:rsidR="00773D7E" w:rsidRDefault="00773D7E">
      <w:pPr>
        <w:pStyle w:val="ConsPlusNormal"/>
        <w:jc w:val="both"/>
      </w:pPr>
    </w:p>
    <w:p w:rsidR="00773D7E" w:rsidRDefault="00773D7E">
      <w:pPr>
        <w:pStyle w:val="ConsPlusNormal"/>
        <w:jc w:val="right"/>
        <w:outlineLvl w:val="1"/>
      </w:pPr>
      <w:r>
        <w:t>Приложение N 6</w:t>
      </w:r>
    </w:p>
    <w:p w:rsidR="00773D7E" w:rsidRDefault="00773D7E">
      <w:pPr>
        <w:pStyle w:val="ConsPlusNormal"/>
        <w:jc w:val="right"/>
      </w:pPr>
      <w:r>
        <w:t>к Стандарту процесса осуществления</w:t>
      </w:r>
    </w:p>
    <w:p w:rsidR="00773D7E" w:rsidRDefault="00773D7E">
      <w:pPr>
        <w:pStyle w:val="ConsPlusNormal"/>
        <w:jc w:val="right"/>
      </w:pPr>
      <w:r>
        <w:t>полномочия в сфере занятости населения</w:t>
      </w:r>
    </w:p>
    <w:p w:rsidR="00773D7E" w:rsidRDefault="00773D7E">
      <w:pPr>
        <w:pStyle w:val="ConsPlusNormal"/>
        <w:jc w:val="right"/>
      </w:pPr>
      <w:r>
        <w:t>по оказанию государственной услуги</w:t>
      </w:r>
    </w:p>
    <w:p w:rsidR="00773D7E" w:rsidRDefault="00773D7E">
      <w:pPr>
        <w:pStyle w:val="ConsPlusNormal"/>
        <w:jc w:val="right"/>
      </w:pPr>
      <w:r>
        <w:t>по организации профессионального обучения</w:t>
      </w:r>
    </w:p>
    <w:p w:rsidR="00773D7E" w:rsidRDefault="00773D7E">
      <w:pPr>
        <w:pStyle w:val="ConsPlusNormal"/>
        <w:jc w:val="right"/>
      </w:pPr>
      <w:r>
        <w:t>и дополнительного профессионального</w:t>
      </w:r>
    </w:p>
    <w:p w:rsidR="00773D7E" w:rsidRDefault="00773D7E">
      <w:pPr>
        <w:pStyle w:val="ConsPlusNormal"/>
        <w:jc w:val="right"/>
      </w:pPr>
      <w:r>
        <w:t>образования безработных граждан, включая</w:t>
      </w:r>
    </w:p>
    <w:p w:rsidR="00773D7E" w:rsidRDefault="00773D7E">
      <w:pPr>
        <w:pStyle w:val="ConsPlusNormal"/>
        <w:jc w:val="right"/>
      </w:pPr>
      <w:r>
        <w:t>обучение в другой местности,</w:t>
      </w:r>
    </w:p>
    <w:p w:rsidR="00773D7E" w:rsidRDefault="00773D7E">
      <w:pPr>
        <w:pStyle w:val="ConsPlusNormal"/>
        <w:jc w:val="right"/>
      </w:pPr>
      <w:r>
        <w:t>утвержденному приказом Министерства труда</w:t>
      </w:r>
    </w:p>
    <w:p w:rsidR="00773D7E" w:rsidRDefault="00773D7E">
      <w:pPr>
        <w:pStyle w:val="ConsPlusNormal"/>
        <w:jc w:val="right"/>
      </w:pPr>
      <w:r>
        <w:t>и социальной защиты Российской Федерации</w:t>
      </w:r>
    </w:p>
    <w:p w:rsidR="00773D7E" w:rsidRDefault="00773D7E">
      <w:pPr>
        <w:pStyle w:val="ConsPlusNormal"/>
        <w:jc w:val="right"/>
      </w:pPr>
      <w:r>
        <w:t>от 25 февраля 2022 г. N 81н</w:t>
      </w:r>
    </w:p>
    <w:p w:rsidR="00773D7E" w:rsidRDefault="00773D7E">
      <w:pPr>
        <w:pStyle w:val="ConsPlusNormal"/>
        <w:jc w:val="both"/>
      </w:pPr>
    </w:p>
    <w:p w:rsidR="00773D7E" w:rsidRDefault="00773D7E">
      <w:pPr>
        <w:pStyle w:val="ConsPlusNormal"/>
        <w:jc w:val="right"/>
        <w:outlineLvl w:val="2"/>
      </w:pPr>
      <w:r>
        <w:t>Таблица</w:t>
      </w:r>
    </w:p>
    <w:p w:rsidR="00773D7E" w:rsidRDefault="00773D7E">
      <w:pPr>
        <w:pStyle w:val="ConsPlusNormal"/>
        <w:jc w:val="both"/>
      </w:pPr>
    </w:p>
    <w:p w:rsidR="00773D7E" w:rsidRDefault="00773D7E">
      <w:pPr>
        <w:pStyle w:val="ConsPlusTitle"/>
        <w:jc w:val="center"/>
      </w:pPr>
      <w:bookmarkStart w:id="20" w:name="P590"/>
      <w:bookmarkEnd w:id="20"/>
      <w:r>
        <w:t>Показатели исполнения стандарта осуществления полномочия</w:t>
      </w:r>
    </w:p>
    <w:p w:rsidR="00773D7E" w:rsidRDefault="00773D7E">
      <w:pPr>
        <w:pStyle w:val="ConsPlusTitle"/>
        <w:jc w:val="center"/>
      </w:pPr>
      <w:r>
        <w:t>в сфере занятости населения по оказанию государственной</w:t>
      </w:r>
    </w:p>
    <w:p w:rsidR="00773D7E" w:rsidRDefault="00773D7E">
      <w:pPr>
        <w:pStyle w:val="ConsPlusTitle"/>
        <w:jc w:val="center"/>
      </w:pPr>
      <w:r>
        <w:t>услуги по оказанию государственной услуги по организации</w:t>
      </w:r>
    </w:p>
    <w:p w:rsidR="00773D7E" w:rsidRDefault="00773D7E">
      <w:pPr>
        <w:pStyle w:val="ConsPlusTitle"/>
        <w:jc w:val="center"/>
      </w:pPr>
      <w:r>
        <w:t>профессионального обучения и дополнительного</w:t>
      </w:r>
    </w:p>
    <w:p w:rsidR="00773D7E" w:rsidRDefault="00773D7E">
      <w:pPr>
        <w:pStyle w:val="ConsPlusTitle"/>
        <w:jc w:val="center"/>
      </w:pPr>
      <w:r>
        <w:t>профессионального образования безработных граждан,</w:t>
      </w:r>
    </w:p>
    <w:p w:rsidR="00773D7E" w:rsidRDefault="00773D7E">
      <w:pPr>
        <w:pStyle w:val="ConsPlusTitle"/>
        <w:jc w:val="center"/>
      </w:pPr>
      <w:r>
        <w:t>включая обучение в другой местности, сведения,</w:t>
      </w:r>
    </w:p>
    <w:p w:rsidR="00773D7E" w:rsidRDefault="00773D7E">
      <w:pPr>
        <w:pStyle w:val="ConsPlusTitle"/>
        <w:jc w:val="center"/>
      </w:pPr>
      <w:r>
        <w:t>необходимые для расчета показателей, методика</w:t>
      </w:r>
    </w:p>
    <w:p w:rsidR="00773D7E" w:rsidRDefault="00773D7E">
      <w:pPr>
        <w:pStyle w:val="ConsPlusTitle"/>
        <w:jc w:val="center"/>
      </w:pPr>
      <w:r>
        <w:t>оценки (расчета) показателей</w:t>
      </w:r>
    </w:p>
    <w:p w:rsidR="00773D7E" w:rsidRDefault="00773D7E">
      <w:pPr>
        <w:pStyle w:val="ConsPlusNormal"/>
        <w:jc w:val="both"/>
      </w:pPr>
    </w:p>
    <w:p w:rsidR="00773D7E" w:rsidRDefault="00773D7E">
      <w:pPr>
        <w:pStyle w:val="ConsPlusNormal"/>
        <w:sectPr w:rsidR="00773D7E" w:rsidSect="0006382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438"/>
        <w:gridCol w:w="1304"/>
        <w:gridCol w:w="3515"/>
        <w:gridCol w:w="4139"/>
      </w:tblGrid>
      <w:tr w:rsidR="00773D7E">
        <w:tc>
          <w:tcPr>
            <w:tcW w:w="510" w:type="dxa"/>
          </w:tcPr>
          <w:p w:rsidR="00773D7E" w:rsidRDefault="00773D7E">
            <w:pPr>
              <w:pStyle w:val="ConsPlusNormal"/>
              <w:jc w:val="center"/>
            </w:pPr>
            <w:r>
              <w:lastRenderedPageBreak/>
              <w:t>N п/п</w:t>
            </w:r>
          </w:p>
        </w:tc>
        <w:tc>
          <w:tcPr>
            <w:tcW w:w="2438" w:type="dxa"/>
          </w:tcPr>
          <w:p w:rsidR="00773D7E" w:rsidRDefault="00773D7E">
            <w:pPr>
              <w:pStyle w:val="ConsPlusNormal"/>
              <w:jc w:val="center"/>
            </w:pPr>
            <w:r>
              <w:t>Наименование показателя</w:t>
            </w:r>
          </w:p>
        </w:tc>
        <w:tc>
          <w:tcPr>
            <w:tcW w:w="1304" w:type="dxa"/>
          </w:tcPr>
          <w:p w:rsidR="00773D7E" w:rsidRDefault="00773D7E">
            <w:pPr>
              <w:pStyle w:val="ConsPlusNormal"/>
              <w:jc w:val="center"/>
            </w:pPr>
            <w:r>
              <w:t>Единица измерения</w:t>
            </w:r>
          </w:p>
        </w:tc>
        <w:tc>
          <w:tcPr>
            <w:tcW w:w="3515" w:type="dxa"/>
          </w:tcPr>
          <w:p w:rsidR="00773D7E" w:rsidRDefault="00773D7E">
            <w:pPr>
              <w:pStyle w:val="ConsPlusNormal"/>
              <w:jc w:val="center"/>
            </w:pPr>
            <w:r>
              <w:t>Источники информации для расчета (оценки)</w:t>
            </w:r>
          </w:p>
        </w:tc>
        <w:tc>
          <w:tcPr>
            <w:tcW w:w="4139" w:type="dxa"/>
          </w:tcPr>
          <w:p w:rsidR="00773D7E" w:rsidRDefault="00773D7E">
            <w:pPr>
              <w:pStyle w:val="ConsPlusNormal"/>
              <w:jc w:val="center"/>
            </w:pPr>
            <w:r>
              <w:t>Методика расчета (оценки)</w:t>
            </w:r>
          </w:p>
        </w:tc>
      </w:tr>
      <w:tr w:rsidR="00773D7E">
        <w:tc>
          <w:tcPr>
            <w:tcW w:w="510" w:type="dxa"/>
          </w:tcPr>
          <w:p w:rsidR="00773D7E" w:rsidRDefault="00773D7E">
            <w:pPr>
              <w:pStyle w:val="ConsPlusNormal"/>
            </w:pPr>
            <w:r>
              <w:t>1</w:t>
            </w:r>
          </w:p>
        </w:tc>
        <w:tc>
          <w:tcPr>
            <w:tcW w:w="2438" w:type="dxa"/>
          </w:tcPr>
          <w:p w:rsidR="00773D7E" w:rsidRDefault="00773D7E">
            <w:pPr>
              <w:pStyle w:val="ConsPlusNormal"/>
              <w:jc w:val="both"/>
            </w:pPr>
            <w:r>
              <w:t>Доля заявлений о предоставлении государственной услуги, поданных в результате согласия с предложением о предоставлении государственной услуги, от общего количества заявлений о предоставлении государственной услуги</w:t>
            </w:r>
          </w:p>
        </w:tc>
        <w:tc>
          <w:tcPr>
            <w:tcW w:w="1304" w:type="dxa"/>
          </w:tcPr>
          <w:p w:rsidR="00773D7E" w:rsidRDefault="00773D7E">
            <w:pPr>
              <w:pStyle w:val="ConsPlusNormal"/>
              <w:jc w:val="center"/>
            </w:pPr>
            <w:r>
              <w:t>Процент</w:t>
            </w:r>
          </w:p>
        </w:tc>
        <w:tc>
          <w:tcPr>
            <w:tcW w:w="3515" w:type="dxa"/>
          </w:tcPr>
          <w:p w:rsidR="00773D7E" w:rsidRDefault="00773D7E">
            <w:pPr>
              <w:pStyle w:val="ConsPlusNormal"/>
              <w:ind w:firstLine="283"/>
              <w:jc w:val="both"/>
            </w:pPr>
            <w:r>
              <w:t>Сведения, формируемые автоматически на единой цифровой платформе:</w:t>
            </w:r>
          </w:p>
          <w:p w:rsidR="00773D7E" w:rsidRDefault="00773D7E">
            <w:pPr>
              <w:pStyle w:val="ConsPlusNormal"/>
              <w:ind w:firstLine="283"/>
              <w:jc w:val="both"/>
            </w:pPr>
            <w:r>
              <w:t>1. Дата подачи заявления о предоставлении государственной услуги.</w:t>
            </w:r>
          </w:p>
          <w:p w:rsidR="00773D7E" w:rsidRDefault="00773D7E">
            <w:pPr>
              <w:pStyle w:val="ConsPlusNormal"/>
              <w:ind w:firstLine="283"/>
              <w:jc w:val="both"/>
            </w:pPr>
            <w:r>
              <w:t>2. Дата подачи заявления в результате согласия с предложением центра занятости населения об оказании государственной услуги</w:t>
            </w:r>
          </w:p>
        </w:tc>
        <w:tc>
          <w:tcPr>
            <w:tcW w:w="4139" w:type="dxa"/>
          </w:tcPr>
          <w:p w:rsidR="00773D7E" w:rsidRDefault="00773D7E">
            <w:pPr>
              <w:pStyle w:val="ConsPlusNormal"/>
              <w:ind w:firstLine="283"/>
              <w:jc w:val="both"/>
            </w:pPr>
            <w:r>
              <w:t>1. Определяется общее количество заявлений о предоставлении государственной услуги.</w:t>
            </w:r>
          </w:p>
          <w:p w:rsidR="00773D7E" w:rsidRDefault="00773D7E">
            <w:pPr>
              <w:pStyle w:val="ConsPlusNormal"/>
              <w:ind w:firstLine="283"/>
              <w:jc w:val="both"/>
            </w:pPr>
            <w:r>
              <w:t>2. Определяется количество заявлений о предоставлении государственной услуги, поданных в результате согласия с предложением.</w:t>
            </w:r>
          </w:p>
          <w:p w:rsidR="00773D7E" w:rsidRDefault="00773D7E">
            <w:pPr>
              <w:pStyle w:val="ConsPlusNormal"/>
              <w:ind w:firstLine="283"/>
              <w:jc w:val="both"/>
            </w:pPr>
            <w:r>
              <w:t>3. Определяется отношение заявлений о предоставлении государственной услуги, поданных в результате согласия с предложением, к общему количеству заявлений о предоставлении государственной услуги.</w:t>
            </w:r>
          </w:p>
        </w:tc>
      </w:tr>
      <w:tr w:rsidR="00773D7E">
        <w:tc>
          <w:tcPr>
            <w:tcW w:w="510" w:type="dxa"/>
          </w:tcPr>
          <w:p w:rsidR="00773D7E" w:rsidRDefault="00773D7E">
            <w:pPr>
              <w:pStyle w:val="ConsPlusNormal"/>
            </w:pPr>
            <w:r>
              <w:t>2</w:t>
            </w:r>
          </w:p>
        </w:tc>
        <w:tc>
          <w:tcPr>
            <w:tcW w:w="2438" w:type="dxa"/>
          </w:tcPr>
          <w:p w:rsidR="00773D7E" w:rsidRDefault="00773D7E">
            <w:pPr>
              <w:pStyle w:val="ConsPlusNormal"/>
              <w:jc w:val="both"/>
            </w:pPr>
            <w:r>
              <w:t xml:space="preserve">Доля заявлений о предоставлении государственной услуги, в рамках которых направлено предложение о </w:t>
            </w:r>
            <w:r>
              <w:lastRenderedPageBreak/>
              <w:t>предоставлении государственной услуги по профессиональной ориентации, от общего количества заявлений о предоставлении государственной услуги, в рамках которых проведена предварительная беседа</w:t>
            </w:r>
          </w:p>
        </w:tc>
        <w:tc>
          <w:tcPr>
            <w:tcW w:w="1304" w:type="dxa"/>
          </w:tcPr>
          <w:p w:rsidR="00773D7E" w:rsidRDefault="00773D7E">
            <w:pPr>
              <w:pStyle w:val="ConsPlusNormal"/>
              <w:jc w:val="center"/>
            </w:pPr>
            <w:r>
              <w:lastRenderedPageBreak/>
              <w:t>Процент</w:t>
            </w:r>
          </w:p>
        </w:tc>
        <w:tc>
          <w:tcPr>
            <w:tcW w:w="3515" w:type="dxa"/>
          </w:tcPr>
          <w:p w:rsidR="00773D7E" w:rsidRDefault="00773D7E">
            <w:pPr>
              <w:pStyle w:val="ConsPlusNormal"/>
              <w:jc w:val="both"/>
            </w:pPr>
            <w:r>
              <w:t>Сведения, формируемые автоматически на единой цифровой платформе:</w:t>
            </w:r>
          </w:p>
          <w:p w:rsidR="00773D7E" w:rsidRDefault="00773D7E">
            <w:pPr>
              <w:pStyle w:val="ConsPlusNormal"/>
              <w:ind w:firstLine="283"/>
              <w:jc w:val="both"/>
            </w:pPr>
            <w:r>
              <w:t>1. Дата проведения предварительной беседы</w:t>
            </w:r>
          </w:p>
          <w:p w:rsidR="00773D7E" w:rsidRDefault="00773D7E">
            <w:pPr>
              <w:pStyle w:val="ConsPlusNormal"/>
              <w:ind w:firstLine="283"/>
              <w:jc w:val="both"/>
            </w:pPr>
            <w:r>
              <w:t xml:space="preserve">2. Предложение о предоставлении </w:t>
            </w:r>
            <w:r>
              <w:lastRenderedPageBreak/>
              <w:t>государственной услуги по профессиональной ориентации</w:t>
            </w:r>
          </w:p>
        </w:tc>
        <w:tc>
          <w:tcPr>
            <w:tcW w:w="4139" w:type="dxa"/>
          </w:tcPr>
          <w:p w:rsidR="00773D7E" w:rsidRDefault="00773D7E">
            <w:pPr>
              <w:pStyle w:val="ConsPlusNormal"/>
              <w:ind w:firstLine="283"/>
              <w:jc w:val="both"/>
            </w:pPr>
            <w:r>
              <w:lastRenderedPageBreak/>
              <w:t>1. Определяется общее количество заявлений о предоставлении государственной услуги, в рамках которых проведена предварительная беседа.</w:t>
            </w:r>
          </w:p>
          <w:p w:rsidR="00773D7E" w:rsidRDefault="00773D7E">
            <w:pPr>
              <w:pStyle w:val="ConsPlusNormal"/>
              <w:ind w:firstLine="283"/>
              <w:jc w:val="both"/>
            </w:pPr>
            <w:r>
              <w:t xml:space="preserve">2. Определяется количество </w:t>
            </w:r>
            <w:r>
              <w:lastRenderedPageBreak/>
              <w:t>заявлений о предоставлении государственной услуги, в рамках которых направлено предложение о предоставлении государственной услуги по профессиональной ориентации.</w:t>
            </w:r>
          </w:p>
          <w:p w:rsidR="00773D7E" w:rsidRDefault="00773D7E">
            <w:pPr>
              <w:pStyle w:val="ConsPlusNormal"/>
              <w:ind w:firstLine="283"/>
              <w:jc w:val="both"/>
            </w:pPr>
            <w:r>
              <w:t>3. Определяется отношение количества заявлений о предоставлении государственной услуги, в рамках которых направлено предложение о предоставлении государственной услуги по профессиональной ориентации, к общему количеству заявлений о предоставлении государственной услуги, в рамках которых проведена предварительная беседа.</w:t>
            </w:r>
          </w:p>
        </w:tc>
      </w:tr>
      <w:tr w:rsidR="00773D7E">
        <w:tc>
          <w:tcPr>
            <w:tcW w:w="510" w:type="dxa"/>
          </w:tcPr>
          <w:p w:rsidR="00773D7E" w:rsidRDefault="00773D7E">
            <w:pPr>
              <w:pStyle w:val="ConsPlusNormal"/>
            </w:pPr>
            <w:r>
              <w:lastRenderedPageBreak/>
              <w:t>3</w:t>
            </w:r>
          </w:p>
        </w:tc>
        <w:tc>
          <w:tcPr>
            <w:tcW w:w="2438" w:type="dxa"/>
          </w:tcPr>
          <w:p w:rsidR="00773D7E" w:rsidRDefault="00773D7E">
            <w:pPr>
              <w:pStyle w:val="ConsPlusNormal"/>
            </w:pPr>
            <w:r>
              <w:t>Средний срок подбора профессии (специальности)</w:t>
            </w:r>
          </w:p>
        </w:tc>
        <w:tc>
          <w:tcPr>
            <w:tcW w:w="1304" w:type="dxa"/>
          </w:tcPr>
          <w:p w:rsidR="00773D7E" w:rsidRDefault="00773D7E">
            <w:pPr>
              <w:pStyle w:val="ConsPlusNormal"/>
              <w:jc w:val="center"/>
            </w:pPr>
            <w:r>
              <w:t>Дни</w:t>
            </w:r>
          </w:p>
        </w:tc>
        <w:tc>
          <w:tcPr>
            <w:tcW w:w="3515" w:type="dxa"/>
          </w:tcPr>
          <w:p w:rsidR="00773D7E" w:rsidRDefault="00773D7E">
            <w:pPr>
              <w:pStyle w:val="ConsPlusNormal"/>
              <w:jc w:val="both"/>
            </w:pPr>
            <w:r>
              <w:t>Сведения, формируемые автоматически на единой цифровой платформе:</w:t>
            </w:r>
          </w:p>
          <w:p w:rsidR="00773D7E" w:rsidRDefault="00773D7E">
            <w:pPr>
              <w:pStyle w:val="ConsPlusNormal"/>
              <w:ind w:firstLine="283"/>
              <w:jc w:val="both"/>
            </w:pPr>
            <w:r>
              <w:t xml:space="preserve">1. Дата направления рекомендуемого перечня профессий (специальностей), по которым может </w:t>
            </w:r>
            <w:r>
              <w:lastRenderedPageBreak/>
              <w:t>осуществляться прохождение профессионального обучения или получение дополнительного профессионального образования</w:t>
            </w:r>
          </w:p>
          <w:p w:rsidR="00773D7E" w:rsidRDefault="00773D7E">
            <w:pPr>
              <w:pStyle w:val="ConsPlusNormal"/>
              <w:ind w:firstLine="283"/>
              <w:jc w:val="both"/>
            </w:pPr>
            <w:r>
              <w:t>2. Дата проведения предварительной беседы</w:t>
            </w:r>
          </w:p>
        </w:tc>
        <w:tc>
          <w:tcPr>
            <w:tcW w:w="4139" w:type="dxa"/>
          </w:tcPr>
          <w:p w:rsidR="00773D7E" w:rsidRDefault="00773D7E">
            <w:pPr>
              <w:pStyle w:val="ConsPlusNormal"/>
              <w:ind w:firstLine="283"/>
              <w:jc w:val="both"/>
            </w:pPr>
            <w:r>
              <w:lastRenderedPageBreak/>
              <w:t>1. Определяется срок первого подбора профессии (специальности) по заявлениям, в рамках которых осуществлялся подбор профессии (специальности).</w:t>
            </w:r>
          </w:p>
          <w:p w:rsidR="00773D7E" w:rsidRDefault="00773D7E">
            <w:pPr>
              <w:pStyle w:val="ConsPlusNormal"/>
              <w:ind w:firstLine="283"/>
              <w:jc w:val="both"/>
            </w:pPr>
            <w:r>
              <w:t xml:space="preserve">2. Определяется средний срок первого подбора профессии </w:t>
            </w:r>
            <w:r>
              <w:lastRenderedPageBreak/>
              <w:t>(специальности).</w:t>
            </w:r>
          </w:p>
        </w:tc>
      </w:tr>
      <w:tr w:rsidR="00773D7E">
        <w:tc>
          <w:tcPr>
            <w:tcW w:w="510" w:type="dxa"/>
          </w:tcPr>
          <w:p w:rsidR="00773D7E" w:rsidRDefault="00773D7E">
            <w:pPr>
              <w:pStyle w:val="ConsPlusNormal"/>
            </w:pPr>
            <w:r>
              <w:lastRenderedPageBreak/>
              <w:t>4</w:t>
            </w:r>
          </w:p>
        </w:tc>
        <w:tc>
          <w:tcPr>
            <w:tcW w:w="2438" w:type="dxa"/>
          </w:tcPr>
          <w:p w:rsidR="00773D7E" w:rsidRDefault="00773D7E">
            <w:pPr>
              <w:pStyle w:val="ConsPlusNormal"/>
            </w:pPr>
            <w:r>
              <w:t>Средний срок направления уведомления о проведении медицинского освидетельствования</w:t>
            </w:r>
          </w:p>
        </w:tc>
        <w:tc>
          <w:tcPr>
            <w:tcW w:w="1304" w:type="dxa"/>
          </w:tcPr>
          <w:p w:rsidR="00773D7E" w:rsidRDefault="00773D7E">
            <w:pPr>
              <w:pStyle w:val="ConsPlusNormal"/>
              <w:jc w:val="center"/>
            </w:pPr>
            <w:r>
              <w:t>Дни</w:t>
            </w:r>
          </w:p>
        </w:tc>
        <w:tc>
          <w:tcPr>
            <w:tcW w:w="3515" w:type="dxa"/>
          </w:tcPr>
          <w:p w:rsidR="00773D7E" w:rsidRDefault="00773D7E">
            <w:pPr>
              <w:pStyle w:val="ConsPlusNormal"/>
              <w:ind w:firstLine="283"/>
              <w:jc w:val="both"/>
            </w:pPr>
            <w:r>
              <w:t>Сведения, формируемые автоматически на единой цифровой платформе:</w:t>
            </w:r>
          </w:p>
          <w:p w:rsidR="00773D7E" w:rsidRDefault="00773D7E">
            <w:pPr>
              <w:pStyle w:val="ConsPlusNormal"/>
              <w:ind w:firstLine="283"/>
              <w:jc w:val="both"/>
            </w:pPr>
            <w:r>
              <w:t>1. Дата направления уведомления о проведении медицинского освидетельствования</w:t>
            </w:r>
          </w:p>
          <w:p w:rsidR="00773D7E" w:rsidRDefault="00773D7E">
            <w:pPr>
              <w:pStyle w:val="ConsPlusNormal"/>
              <w:ind w:firstLine="283"/>
              <w:jc w:val="both"/>
            </w:pPr>
            <w:r>
              <w:t xml:space="preserve">2. Дата получения от гражданина выбранного варианта профессии (специальности), по которой будет осуществляться прохождение профессионального обучения или получение дополнительного профессионального </w:t>
            </w:r>
            <w:r>
              <w:lastRenderedPageBreak/>
              <w:t>образования</w:t>
            </w:r>
          </w:p>
        </w:tc>
        <w:tc>
          <w:tcPr>
            <w:tcW w:w="4139" w:type="dxa"/>
          </w:tcPr>
          <w:p w:rsidR="00773D7E" w:rsidRDefault="00773D7E">
            <w:pPr>
              <w:pStyle w:val="ConsPlusNormal"/>
              <w:ind w:firstLine="283"/>
              <w:jc w:val="both"/>
            </w:pPr>
            <w:r>
              <w:lastRenderedPageBreak/>
              <w:t>1. Определяется срок направления уведомления о проведении медицинского освидетельствования по заявлениям, по которым осуществлялось направление уведомления о проведении медицинского освидетельствования.</w:t>
            </w:r>
          </w:p>
          <w:p w:rsidR="00773D7E" w:rsidRDefault="00773D7E">
            <w:pPr>
              <w:pStyle w:val="ConsPlusNormal"/>
              <w:ind w:firstLine="283"/>
              <w:jc w:val="both"/>
            </w:pPr>
            <w:r>
              <w:t>2. Определяется средний срок направления уведомления о проведении медицинского освидетельствования.</w:t>
            </w:r>
          </w:p>
        </w:tc>
      </w:tr>
      <w:tr w:rsidR="00773D7E">
        <w:tc>
          <w:tcPr>
            <w:tcW w:w="510" w:type="dxa"/>
          </w:tcPr>
          <w:p w:rsidR="00773D7E" w:rsidRDefault="00773D7E">
            <w:pPr>
              <w:pStyle w:val="ConsPlusNormal"/>
            </w:pPr>
            <w:r>
              <w:lastRenderedPageBreak/>
              <w:t>5</w:t>
            </w:r>
          </w:p>
        </w:tc>
        <w:tc>
          <w:tcPr>
            <w:tcW w:w="2438" w:type="dxa"/>
          </w:tcPr>
          <w:p w:rsidR="00773D7E" w:rsidRDefault="00773D7E">
            <w:pPr>
              <w:pStyle w:val="ConsPlusNormal"/>
              <w:jc w:val="both"/>
            </w:pPr>
            <w:r>
              <w:t>Средний срок подбора вариантов обучения</w:t>
            </w:r>
          </w:p>
        </w:tc>
        <w:tc>
          <w:tcPr>
            <w:tcW w:w="1304" w:type="dxa"/>
          </w:tcPr>
          <w:p w:rsidR="00773D7E" w:rsidRDefault="00773D7E">
            <w:pPr>
              <w:pStyle w:val="ConsPlusNormal"/>
              <w:jc w:val="center"/>
            </w:pPr>
            <w:r>
              <w:t>Дни</w:t>
            </w:r>
          </w:p>
        </w:tc>
        <w:tc>
          <w:tcPr>
            <w:tcW w:w="3515" w:type="dxa"/>
          </w:tcPr>
          <w:p w:rsidR="00773D7E" w:rsidRDefault="00773D7E">
            <w:pPr>
              <w:pStyle w:val="ConsPlusNormal"/>
              <w:ind w:firstLine="283"/>
              <w:jc w:val="both"/>
            </w:pPr>
            <w:r>
              <w:t>Сведения, формируемые автоматически на единой цифровой платформе:</w:t>
            </w:r>
          </w:p>
          <w:p w:rsidR="00773D7E" w:rsidRDefault="00773D7E">
            <w:pPr>
              <w:pStyle w:val="ConsPlusNormal"/>
              <w:ind w:firstLine="283"/>
              <w:jc w:val="both"/>
            </w:pPr>
            <w:r>
              <w:t>1. Дата направления рекомендуемого перечня организаций, осуществляющих образовательную деятельность, и рекомендуемого перечня образовательных программ для обучения, в соответствии с выбранной гражданином профессией (специальностью)</w:t>
            </w:r>
          </w:p>
          <w:p w:rsidR="00773D7E" w:rsidRDefault="00773D7E">
            <w:pPr>
              <w:pStyle w:val="ConsPlusNormal"/>
              <w:ind w:firstLine="283"/>
              <w:jc w:val="both"/>
            </w:pPr>
            <w:r>
              <w:t xml:space="preserve">2. Дата направления гражданином в центр занятости населения информации о выбранном варианте профессии (специальности), по которой будет осуществляться прохождение профессионального обучения или получение </w:t>
            </w:r>
            <w:r>
              <w:lastRenderedPageBreak/>
              <w:t>дополнительного профессионального образования, или предоставления медицинского заключения об отсутствии медицинских противопоказаний (при необходимости)</w:t>
            </w:r>
          </w:p>
        </w:tc>
        <w:tc>
          <w:tcPr>
            <w:tcW w:w="4139" w:type="dxa"/>
          </w:tcPr>
          <w:p w:rsidR="00773D7E" w:rsidRDefault="00773D7E">
            <w:pPr>
              <w:pStyle w:val="ConsPlusNormal"/>
              <w:ind w:firstLine="283"/>
              <w:jc w:val="both"/>
            </w:pPr>
            <w:r>
              <w:lastRenderedPageBreak/>
              <w:t>1. Определяется срок подбора вариантов обучения по заявлениям, в рамках которых осуществлялся подбор вариантов обучения.</w:t>
            </w:r>
          </w:p>
          <w:p w:rsidR="00773D7E" w:rsidRDefault="00773D7E">
            <w:pPr>
              <w:pStyle w:val="ConsPlusNormal"/>
              <w:ind w:firstLine="283"/>
              <w:jc w:val="both"/>
            </w:pPr>
            <w:r>
              <w:t>2. Определяется средний срок подбора вариантов обучения.</w:t>
            </w:r>
          </w:p>
        </w:tc>
      </w:tr>
      <w:tr w:rsidR="00773D7E">
        <w:tc>
          <w:tcPr>
            <w:tcW w:w="510" w:type="dxa"/>
          </w:tcPr>
          <w:p w:rsidR="00773D7E" w:rsidRDefault="00773D7E">
            <w:pPr>
              <w:pStyle w:val="ConsPlusNormal"/>
            </w:pPr>
            <w:r>
              <w:lastRenderedPageBreak/>
              <w:t>6</w:t>
            </w:r>
          </w:p>
        </w:tc>
        <w:tc>
          <w:tcPr>
            <w:tcW w:w="2438" w:type="dxa"/>
          </w:tcPr>
          <w:p w:rsidR="00773D7E" w:rsidRDefault="00773D7E">
            <w:pPr>
              <w:pStyle w:val="ConsPlusNormal"/>
              <w:jc w:val="both"/>
            </w:pPr>
            <w:r>
              <w:t>Средний срок направления уведомления о получении направления на обучение</w:t>
            </w:r>
          </w:p>
        </w:tc>
        <w:tc>
          <w:tcPr>
            <w:tcW w:w="1304" w:type="dxa"/>
          </w:tcPr>
          <w:p w:rsidR="00773D7E" w:rsidRDefault="00773D7E">
            <w:pPr>
              <w:pStyle w:val="ConsPlusNormal"/>
              <w:jc w:val="center"/>
            </w:pPr>
            <w:r>
              <w:t>Дни</w:t>
            </w:r>
          </w:p>
        </w:tc>
        <w:tc>
          <w:tcPr>
            <w:tcW w:w="3515" w:type="dxa"/>
          </w:tcPr>
          <w:p w:rsidR="00773D7E" w:rsidRDefault="00773D7E">
            <w:pPr>
              <w:pStyle w:val="ConsPlusNormal"/>
              <w:ind w:firstLine="283"/>
              <w:jc w:val="both"/>
            </w:pPr>
            <w:r>
              <w:t>Сведения, формируемые автоматически на единой цифровой платформе:</w:t>
            </w:r>
          </w:p>
          <w:p w:rsidR="00773D7E" w:rsidRDefault="00773D7E">
            <w:pPr>
              <w:pStyle w:val="ConsPlusNormal"/>
              <w:ind w:firstLine="283"/>
              <w:jc w:val="both"/>
            </w:pPr>
            <w:r>
              <w:t>1. Дата направления уведомления о получении направления на обучение</w:t>
            </w:r>
          </w:p>
          <w:p w:rsidR="00773D7E" w:rsidRDefault="00773D7E">
            <w:pPr>
              <w:pStyle w:val="ConsPlusNormal"/>
              <w:ind w:firstLine="283"/>
              <w:jc w:val="both"/>
            </w:pPr>
            <w:r>
              <w:t>2. Дата получения от гражданина выбранного варианта организации, осуществляющей образовательную деятельность, в соответствии с выбранной гражданином профессией (специальностью)</w:t>
            </w:r>
          </w:p>
        </w:tc>
        <w:tc>
          <w:tcPr>
            <w:tcW w:w="4139" w:type="dxa"/>
          </w:tcPr>
          <w:p w:rsidR="00773D7E" w:rsidRDefault="00773D7E">
            <w:pPr>
              <w:pStyle w:val="ConsPlusNormal"/>
              <w:ind w:firstLine="283"/>
              <w:jc w:val="both"/>
            </w:pPr>
            <w:r>
              <w:t>1. Определяется срок направления уведомления о получении направления на обучение по заявлениям, по которым осуществлялось направление уведомления о получении направления на обучение.</w:t>
            </w:r>
          </w:p>
          <w:p w:rsidR="00773D7E" w:rsidRDefault="00773D7E">
            <w:pPr>
              <w:pStyle w:val="ConsPlusNormal"/>
              <w:ind w:firstLine="283"/>
              <w:jc w:val="both"/>
            </w:pPr>
            <w:r>
              <w:t>2. Определяется средний срок направления уведомления о получении направления на обучение.</w:t>
            </w:r>
          </w:p>
        </w:tc>
      </w:tr>
      <w:tr w:rsidR="00773D7E">
        <w:tc>
          <w:tcPr>
            <w:tcW w:w="510" w:type="dxa"/>
          </w:tcPr>
          <w:p w:rsidR="00773D7E" w:rsidRDefault="00773D7E">
            <w:pPr>
              <w:pStyle w:val="ConsPlusNormal"/>
            </w:pPr>
            <w:r>
              <w:t>7</w:t>
            </w:r>
          </w:p>
        </w:tc>
        <w:tc>
          <w:tcPr>
            <w:tcW w:w="2438" w:type="dxa"/>
          </w:tcPr>
          <w:p w:rsidR="00773D7E" w:rsidRDefault="00773D7E">
            <w:pPr>
              <w:pStyle w:val="ConsPlusNormal"/>
              <w:jc w:val="both"/>
            </w:pPr>
            <w:r>
              <w:t xml:space="preserve">Доля заявлений о предоставлении государственной услуги, по </w:t>
            </w:r>
            <w:r>
              <w:lastRenderedPageBreak/>
              <w:t>которым оказана финансовая поддержка для обучения в другой местности, от общего количества заявлений о предоставлении государственной услуги</w:t>
            </w:r>
          </w:p>
        </w:tc>
        <w:tc>
          <w:tcPr>
            <w:tcW w:w="1304" w:type="dxa"/>
          </w:tcPr>
          <w:p w:rsidR="00773D7E" w:rsidRDefault="00773D7E">
            <w:pPr>
              <w:pStyle w:val="ConsPlusNormal"/>
              <w:jc w:val="center"/>
            </w:pPr>
            <w:r>
              <w:lastRenderedPageBreak/>
              <w:t>Процент</w:t>
            </w:r>
          </w:p>
        </w:tc>
        <w:tc>
          <w:tcPr>
            <w:tcW w:w="3515" w:type="dxa"/>
          </w:tcPr>
          <w:p w:rsidR="00773D7E" w:rsidRDefault="00773D7E">
            <w:pPr>
              <w:pStyle w:val="ConsPlusNormal"/>
              <w:jc w:val="both"/>
            </w:pPr>
            <w:r>
              <w:t>Сведения, формируемые автоматически на единой цифровой платформе:</w:t>
            </w:r>
          </w:p>
          <w:p w:rsidR="00773D7E" w:rsidRDefault="00773D7E">
            <w:pPr>
              <w:pStyle w:val="ConsPlusNormal"/>
              <w:ind w:firstLine="283"/>
              <w:jc w:val="both"/>
            </w:pPr>
            <w:r>
              <w:t xml:space="preserve">1. Дата подачи заявления </w:t>
            </w:r>
            <w:r>
              <w:lastRenderedPageBreak/>
              <w:t>о предоставлении государственной услуги.</w:t>
            </w:r>
          </w:p>
          <w:p w:rsidR="00773D7E" w:rsidRDefault="00773D7E">
            <w:pPr>
              <w:pStyle w:val="ConsPlusNormal"/>
              <w:ind w:firstLine="283"/>
              <w:jc w:val="both"/>
            </w:pPr>
            <w:r>
              <w:t>2. Сведения о приказе по компенсации затрат на обучение в другой местности</w:t>
            </w:r>
          </w:p>
        </w:tc>
        <w:tc>
          <w:tcPr>
            <w:tcW w:w="4139" w:type="dxa"/>
          </w:tcPr>
          <w:p w:rsidR="00773D7E" w:rsidRDefault="00773D7E">
            <w:pPr>
              <w:pStyle w:val="ConsPlusNormal"/>
              <w:ind w:firstLine="283"/>
              <w:jc w:val="both"/>
            </w:pPr>
            <w:r>
              <w:lastRenderedPageBreak/>
              <w:t>1. Определяется общее количество заявлений о предоставлении государственной услуги.</w:t>
            </w:r>
          </w:p>
          <w:p w:rsidR="00773D7E" w:rsidRDefault="00773D7E">
            <w:pPr>
              <w:pStyle w:val="ConsPlusNormal"/>
              <w:ind w:firstLine="283"/>
              <w:jc w:val="both"/>
            </w:pPr>
            <w:r>
              <w:lastRenderedPageBreak/>
              <w:t>2. Определяется количество заявлений о предоставлении государственной услуги, по которым оказана финансовая поддержка для обучения в другой местности.</w:t>
            </w:r>
          </w:p>
          <w:p w:rsidR="00773D7E" w:rsidRDefault="00773D7E">
            <w:pPr>
              <w:pStyle w:val="ConsPlusNormal"/>
              <w:ind w:firstLine="283"/>
              <w:jc w:val="both"/>
            </w:pPr>
            <w:r>
              <w:t>3. Определяется отношение количества заявлений о предоставлении государственной услуги, по которым оказана финансовая поддержка для обучения в другой местности, к общему количеству заявлений о предоставлении государственной услуги.</w:t>
            </w:r>
          </w:p>
        </w:tc>
      </w:tr>
      <w:tr w:rsidR="00773D7E">
        <w:tc>
          <w:tcPr>
            <w:tcW w:w="510" w:type="dxa"/>
          </w:tcPr>
          <w:p w:rsidR="00773D7E" w:rsidRDefault="00773D7E">
            <w:pPr>
              <w:pStyle w:val="ConsPlusNormal"/>
            </w:pPr>
            <w:r>
              <w:lastRenderedPageBreak/>
              <w:t>8</w:t>
            </w:r>
          </w:p>
        </w:tc>
        <w:tc>
          <w:tcPr>
            <w:tcW w:w="2438" w:type="dxa"/>
          </w:tcPr>
          <w:p w:rsidR="00773D7E" w:rsidRDefault="00773D7E">
            <w:pPr>
              <w:pStyle w:val="ConsPlusNormal"/>
              <w:jc w:val="both"/>
            </w:pPr>
            <w:r>
              <w:t>Среднее количество личных явок при получении государственной услуги</w:t>
            </w:r>
          </w:p>
        </w:tc>
        <w:tc>
          <w:tcPr>
            <w:tcW w:w="1304" w:type="dxa"/>
          </w:tcPr>
          <w:p w:rsidR="00773D7E" w:rsidRDefault="00773D7E">
            <w:pPr>
              <w:pStyle w:val="ConsPlusNormal"/>
              <w:jc w:val="center"/>
            </w:pPr>
            <w:r>
              <w:t>Единица</w:t>
            </w:r>
          </w:p>
        </w:tc>
        <w:tc>
          <w:tcPr>
            <w:tcW w:w="3515" w:type="dxa"/>
          </w:tcPr>
          <w:p w:rsidR="00773D7E" w:rsidRDefault="00773D7E">
            <w:pPr>
              <w:pStyle w:val="ConsPlusNormal"/>
              <w:jc w:val="both"/>
            </w:pPr>
            <w:r>
              <w:t>Сведения, формируемые автоматически на единой цифровой платформе:</w:t>
            </w:r>
          </w:p>
          <w:p w:rsidR="00773D7E" w:rsidRDefault="00773D7E">
            <w:pPr>
              <w:pStyle w:val="ConsPlusNormal"/>
              <w:ind w:firstLine="283"/>
              <w:jc w:val="both"/>
            </w:pPr>
            <w:r>
              <w:t>1. Дата и время личной явки для проведения предварительной беседы</w:t>
            </w:r>
          </w:p>
          <w:p w:rsidR="00773D7E" w:rsidRDefault="00773D7E">
            <w:pPr>
              <w:pStyle w:val="ConsPlusNormal"/>
              <w:ind w:firstLine="283"/>
              <w:jc w:val="both"/>
            </w:pPr>
            <w:r>
              <w:t>2. Дата и время личной явки для предоставления результатов медицинского освидетельствования</w:t>
            </w:r>
          </w:p>
          <w:p w:rsidR="00773D7E" w:rsidRDefault="00773D7E">
            <w:pPr>
              <w:pStyle w:val="ConsPlusNormal"/>
              <w:ind w:firstLine="283"/>
              <w:jc w:val="both"/>
            </w:pPr>
            <w:r>
              <w:t xml:space="preserve">3. Дата и время личной явки для ознакомления и </w:t>
            </w:r>
            <w:r>
              <w:lastRenderedPageBreak/>
              <w:t>подписания договора на направление на профессиональное обучение или дополнительное профессиональное образование и получения направления на обучение</w:t>
            </w:r>
          </w:p>
          <w:p w:rsidR="00773D7E" w:rsidRDefault="00773D7E">
            <w:pPr>
              <w:pStyle w:val="ConsPlusNormal"/>
              <w:ind w:firstLine="283"/>
              <w:jc w:val="both"/>
            </w:pPr>
            <w:r>
              <w:t>4. Дата и время личной явки для предоставления документов, подтверждающих затраты на обучение в другой местности</w:t>
            </w:r>
          </w:p>
          <w:p w:rsidR="00773D7E" w:rsidRDefault="00773D7E">
            <w:pPr>
              <w:pStyle w:val="ConsPlusNormal"/>
              <w:ind w:firstLine="283"/>
              <w:jc w:val="both"/>
            </w:pPr>
            <w:r>
              <w:t>5. Статус "услуга оказана"</w:t>
            </w:r>
          </w:p>
        </w:tc>
        <w:tc>
          <w:tcPr>
            <w:tcW w:w="4139" w:type="dxa"/>
          </w:tcPr>
          <w:p w:rsidR="00773D7E" w:rsidRDefault="00773D7E">
            <w:pPr>
              <w:pStyle w:val="ConsPlusNormal"/>
              <w:ind w:firstLine="283"/>
              <w:jc w:val="both"/>
            </w:pPr>
            <w:r>
              <w:lastRenderedPageBreak/>
              <w:t>1. Определяется общее количество оказанных государственных услуг.</w:t>
            </w:r>
          </w:p>
          <w:p w:rsidR="00773D7E" w:rsidRDefault="00773D7E">
            <w:pPr>
              <w:pStyle w:val="ConsPlusNormal"/>
              <w:ind w:firstLine="283"/>
              <w:jc w:val="both"/>
            </w:pPr>
            <w:r>
              <w:t>2. Определяется количество личных явок по каждой оказанной государственной услуге.</w:t>
            </w:r>
          </w:p>
          <w:p w:rsidR="00773D7E" w:rsidRDefault="00773D7E">
            <w:pPr>
              <w:pStyle w:val="ConsPlusNormal"/>
              <w:ind w:firstLine="283"/>
              <w:jc w:val="both"/>
            </w:pPr>
            <w:r>
              <w:t>3. Определяется среднее значение количества личных явок при получении государственной услуги.</w:t>
            </w:r>
          </w:p>
        </w:tc>
      </w:tr>
      <w:tr w:rsidR="00773D7E">
        <w:tc>
          <w:tcPr>
            <w:tcW w:w="510" w:type="dxa"/>
          </w:tcPr>
          <w:p w:rsidR="00773D7E" w:rsidRDefault="00773D7E">
            <w:pPr>
              <w:pStyle w:val="ConsPlusNormal"/>
            </w:pPr>
            <w:r>
              <w:lastRenderedPageBreak/>
              <w:t>9</w:t>
            </w:r>
          </w:p>
        </w:tc>
        <w:tc>
          <w:tcPr>
            <w:tcW w:w="2438" w:type="dxa"/>
          </w:tcPr>
          <w:p w:rsidR="00773D7E" w:rsidRDefault="00773D7E">
            <w:pPr>
              <w:pStyle w:val="ConsPlusNormal"/>
              <w:jc w:val="both"/>
            </w:pPr>
            <w:r>
              <w:t>Доля граждан, трудоустроенных в течение 1,5 месяцев с даты окончания обучения, от общего количества граждан, прошедших обучение</w:t>
            </w:r>
          </w:p>
        </w:tc>
        <w:tc>
          <w:tcPr>
            <w:tcW w:w="1304" w:type="dxa"/>
          </w:tcPr>
          <w:p w:rsidR="00773D7E" w:rsidRDefault="00773D7E">
            <w:pPr>
              <w:pStyle w:val="ConsPlusNormal"/>
              <w:jc w:val="center"/>
            </w:pPr>
            <w:r>
              <w:t>Процент</w:t>
            </w:r>
          </w:p>
        </w:tc>
        <w:tc>
          <w:tcPr>
            <w:tcW w:w="3515" w:type="dxa"/>
          </w:tcPr>
          <w:p w:rsidR="00773D7E" w:rsidRDefault="00773D7E">
            <w:pPr>
              <w:pStyle w:val="ConsPlusNormal"/>
              <w:ind w:firstLine="283"/>
              <w:jc w:val="both"/>
            </w:pPr>
            <w:r>
              <w:t>Сведения, формируемые автоматически на единой цифровой платформе:</w:t>
            </w:r>
          </w:p>
          <w:p w:rsidR="00773D7E" w:rsidRDefault="00773D7E">
            <w:pPr>
              <w:pStyle w:val="ConsPlusNormal"/>
              <w:ind w:firstLine="283"/>
              <w:jc w:val="both"/>
            </w:pPr>
            <w:r>
              <w:t>1. Сведения об окончании обучения</w:t>
            </w:r>
          </w:p>
          <w:p w:rsidR="00773D7E" w:rsidRDefault="00773D7E">
            <w:pPr>
              <w:pStyle w:val="ConsPlusNormal"/>
              <w:ind w:firstLine="283"/>
              <w:jc w:val="both"/>
            </w:pPr>
            <w:r>
              <w:t>2. Сведения о трудоустройстве</w:t>
            </w:r>
          </w:p>
        </w:tc>
        <w:tc>
          <w:tcPr>
            <w:tcW w:w="4139" w:type="dxa"/>
          </w:tcPr>
          <w:p w:rsidR="00773D7E" w:rsidRDefault="00773D7E">
            <w:pPr>
              <w:pStyle w:val="ConsPlusNormal"/>
              <w:ind w:firstLine="283"/>
              <w:jc w:val="both"/>
            </w:pPr>
            <w:r>
              <w:t>1. Определяется общее количество граждан, прошедших обучение.</w:t>
            </w:r>
          </w:p>
          <w:p w:rsidR="00773D7E" w:rsidRDefault="00773D7E">
            <w:pPr>
              <w:pStyle w:val="ConsPlusNormal"/>
              <w:ind w:firstLine="283"/>
              <w:jc w:val="both"/>
            </w:pPr>
            <w:r>
              <w:t>2. Определяется количество граждан, трудоустроенных в течение 1,5 месяцев с даты окончания обучения.</w:t>
            </w:r>
          </w:p>
          <w:p w:rsidR="00773D7E" w:rsidRDefault="00773D7E">
            <w:pPr>
              <w:pStyle w:val="ConsPlusNormal"/>
              <w:ind w:firstLine="283"/>
              <w:jc w:val="both"/>
            </w:pPr>
            <w:r>
              <w:t xml:space="preserve">3. Определяется отношение количества граждан, трудоустроенных в течение 1,5 месяцев с даты окончания </w:t>
            </w:r>
            <w:r>
              <w:lastRenderedPageBreak/>
              <w:t>обучения, к общему количеству граждан, прошедших обучение.</w:t>
            </w:r>
          </w:p>
        </w:tc>
      </w:tr>
    </w:tbl>
    <w:p w:rsidR="00773D7E" w:rsidRDefault="00773D7E">
      <w:pPr>
        <w:pStyle w:val="ConsPlusNormal"/>
        <w:jc w:val="both"/>
      </w:pPr>
    </w:p>
    <w:p w:rsidR="00773D7E" w:rsidRDefault="00773D7E">
      <w:pPr>
        <w:pStyle w:val="ConsPlusNormal"/>
        <w:jc w:val="both"/>
      </w:pPr>
    </w:p>
    <w:p w:rsidR="00773D7E" w:rsidRDefault="00773D7E">
      <w:pPr>
        <w:pStyle w:val="ConsPlusNormal"/>
        <w:pBdr>
          <w:bottom w:val="single" w:sz="6" w:space="0" w:color="auto"/>
        </w:pBdr>
        <w:spacing w:before="100" w:after="100"/>
        <w:jc w:val="both"/>
        <w:rPr>
          <w:sz w:val="2"/>
          <w:szCs w:val="2"/>
        </w:rPr>
      </w:pPr>
    </w:p>
    <w:p w:rsidR="007C2CB5" w:rsidRDefault="00773D7E">
      <w:bookmarkStart w:id="21" w:name="_GoBack"/>
      <w:bookmarkEnd w:id="21"/>
    </w:p>
    <w:sectPr w:rsidR="007C2CB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D7E"/>
    <w:rsid w:val="004104AF"/>
    <w:rsid w:val="00507879"/>
    <w:rsid w:val="00773D7E"/>
    <w:rsid w:val="009528DC"/>
    <w:rsid w:val="00A04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D7E"/>
    <w:pPr>
      <w:widowControl w:val="0"/>
      <w:autoSpaceDE w:val="0"/>
      <w:autoSpaceDN w:val="0"/>
      <w:ind w:firstLine="0"/>
      <w:jc w:val="left"/>
    </w:pPr>
    <w:rPr>
      <w:rFonts w:eastAsiaTheme="minorEastAsia"/>
      <w:szCs w:val="22"/>
      <w:lang w:eastAsia="ru-RU"/>
    </w:rPr>
  </w:style>
  <w:style w:type="paragraph" w:customStyle="1" w:styleId="ConsPlusNonformat">
    <w:name w:val="ConsPlusNonformat"/>
    <w:rsid w:val="00773D7E"/>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773D7E"/>
    <w:pPr>
      <w:widowControl w:val="0"/>
      <w:autoSpaceDE w:val="0"/>
      <w:autoSpaceDN w:val="0"/>
      <w:ind w:firstLine="0"/>
      <w:jc w:val="left"/>
    </w:pPr>
    <w:rPr>
      <w:rFonts w:eastAsiaTheme="minorEastAsia"/>
      <w:b/>
      <w:szCs w:val="22"/>
      <w:lang w:eastAsia="ru-RU"/>
    </w:rPr>
  </w:style>
  <w:style w:type="paragraph" w:customStyle="1" w:styleId="ConsPlusCell">
    <w:name w:val="ConsPlusCell"/>
    <w:rsid w:val="00773D7E"/>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DocList">
    <w:name w:val="ConsPlusDocList"/>
    <w:rsid w:val="00773D7E"/>
    <w:pPr>
      <w:widowControl w:val="0"/>
      <w:autoSpaceDE w:val="0"/>
      <w:autoSpaceDN w:val="0"/>
      <w:ind w:firstLine="0"/>
      <w:jc w:val="left"/>
    </w:pPr>
    <w:rPr>
      <w:rFonts w:eastAsiaTheme="minorEastAsia"/>
      <w:szCs w:val="22"/>
      <w:lang w:eastAsia="ru-RU"/>
    </w:rPr>
  </w:style>
  <w:style w:type="paragraph" w:customStyle="1" w:styleId="ConsPlusTitlePage">
    <w:name w:val="ConsPlusTitlePage"/>
    <w:rsid w:val="00773D7E"/>
    <w:pPr>
      <w:widowControl w:val="0"/>
      <w:autoSpaceDE w:val="0"/>
      <w:autoSpaceDN w:val="0"/>
      <w:ind w:firstLine="0"/>
      <w:jc w:val="left"/>
    </w:pPr>
    <w:rPr>
      <w:rFonts w:ascii="Tahoma" w:eastAsiaTheme="minorEastAsia" w:hAnsi="Tahoma" w:cs="Tahoma"/>
      <w:sz w:val="20"/>
      <w:szCs w:val="22"/>
      <w:lang w:eastAsia="ru-RU"/>
    </w:rPr>
  </w:style>
  <w:style w:type="paragraph" w:customStyle="1" w:styleId="ConsPlusJurTerm">
    <w:name w:val="ConsPlusJurTerm"/>
    <w:rsid w:val="00773D7E"/>
    <w:pPr>
      <w:widowControl w:val="0"/>
      <w:autoSpaceDE w:val="0"/>
      <w:autoSpaceDN w:val="0"/>
      <w:ind w:firstLine="0"/>
      <w:jc w:val="left"/>
    </w:pPr>
    <w:rPr>
      <w:rFonts w:ascii="Tahoma" w:eastAsiaTheme="minorEastAsia" w:hAnsi="Tahoma" w:cs="Tahoma"/>
      <w:sz w:val="26"/>
      <w:szCs w:val="22"/>
      <w:lang w:eastAsia="ru-RU"/>
    </w:rPr>
  </w:style>
  <w:style w:type="paragraph" w:customStyle="1" w:styleId="ConsPlusTextList">
    <w:name w:val="ConsPlusTextList"/>
    <w:rsid w:val="00773D7E"/>
    <w:pPr>
      <w:widowControl w:val="0"/>
      <w:autoSpaceDE w:val="0"/>
      <w:autoSpaceDN w:val="0"/>
      <w:ind w:firstLine="0"/>
      <w:jc w:val="left"/>
    </w:pPr>
    <w:rPr>
      <w:rFonts w:ascii="Arial" w:eastAsiaTheme="minorEastAsia" w:hAnsi="Arial" w:cs="Arial"/>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D7E"/>
    <w:pPr>
      <w:widowControl w:val="0"/>
      <w:autoSpaceDE w:val="0"/>
      <w:autoSpaceDN w:val="0"/>
      <w:ind w:firstLine="0"/>
      <w:jc w:val="left"/>
    </w:pPr>
    <w:rPr>
      <w:rFonts w:eastAsiaTheme="minorEastAsia"/>
      <w:szCs w:val="22"/>
      <w:lang w:eastAsia="ru-RU"/>
    </w:rPr>
  </w:style>
  <w:style w:type="paragraph" w:customStyle="1" w:styleId="ConsPlusNonformat">
    <w:name w:val="ConsPlusNonformat"/>
    <w:rsid w:val="00773D7E"/>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773D7E"/>
    <w:pPr>
      <w:widowControl w:val="0"/>
      <w:autoSpaceDE w:val="0"/>
      <w:autoSpaceDN w:val="0"/>
      <w:ind w:firstLine="0"/>
      <w:jc w:val="left"/>
    </w:pPr>
    <w:rPr>
      <w:rFonts w:eastAsiaTheme="minorEastAsia"/>
      <w:b/>
      <w:szCs w:val="22"/>
      <w:lang w:eastAsia="ru-RU"/>
    </w:rPr>
  </w:style>
  <w:style w:type="paragraph" w:customStyle="1" w:styleId="ConsPlusCell">
    <w:name w:val="ConsPlusCell"/>
    <w:rsid w:val="00773D7E"/>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DocList">
    <w:name w:val="ConsPlusDocList"/>
    <w:rsid w:val="00773D7E"/>
    <w:pPr>
      <w:widowControl w:val="0"/>
      <w:autoSpaceDE w:val="0"/>
      <w:autoSpaceDN w:val="0"/>
      <w:ind w:firstLine="0"/>
      <w:jc w:val="left"/>
    </w:pPr>
    <w:rPr>
      <w:rFonts w:eastAsiaTheme="minorEastAsia"/>
      <w:szCs w:val="22"/>
      <w:lang w:eastAsia="ru-RU"/>
    </w:rPr>
  </w:style>
  <w:style w:type="paragraph" w:customStyle="1" w:styleId="ConsPlusTitlePage">
    <w:name w:val="ConsPlusTitlePage"/>
    <w:rsid w:val="00773D7E"/>
    <w:pPr>
      <w:widowControl w:val="0"/>
      <w:autoSpaceDE w:val="0"/>
      <w:autoSpaceDN w:val="0"/>
      <w:ind w:firstLine="0"/>
      <w:jc w:val="left"/>
    </w:pPr>
    <w:rPr>
      <w:rFonts w:ascii="Tahoma" w:eastAsiaTheme="minorEastAsia" w:hAnsi="Tahoma" w:cs="Tahoma"/>
      <w:sz w:val="20"/>
      <w:szCs w:val="22"/>
      <w:lang w:eastAsia="ru-RU"/>
    </w:rPr>
  </w:style>
  <w:style w:type="paragraph" w:customStyle="1" w:styleId="ConsPlusJurTerm">
    <w:name w:val="ConsPlusJurTerm"/>
    <w:rsid w:val="00773D7E"/>
    <w:pPr>
      <w:widowControl w:val="0"/>
      <w:autoSpaceDE w:val="0"/>
      <w:autoSpaceDN w:val="0"/>
      <w:ind w:firstLine="0"/>
      <w:jc w:val="left"/>
    </w:pPr>
    <w:rPr>
      <w:rFonts w:ascii="Tahoma" w:eastAsiaTheme="minorEastAsia" w:hAnsi="Tahoma" w:cs="Tahoma"/>
      <w:sz w:val="26"/>
      <w:szCs w:val="22"/>
      <w:lang w:eastAsia="ru-RU"/>
    </w:rPr>
  </w:style>
  <w:style w:type="paragraph" w:customStyle="1" w:styleId="ConsPlusTextList">
    <w:name w:val="ConsPlusTextList"/>
    <w:rsid w:val="00773D7E"/>
    <w:pPr>
      <w:widowControl w:val="0"/>
      <w:autoSpaceDE w:val="0"/>
      <w:autoSpaceDN w:val="0"/>
      <w:ind w:firstLine="0"/>
      <w:jc w:val="left"/>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A61B2AF1F627C8D30A210DD1FBD345AB7D0B016F9259BA3F210B6FC2E6CC9DA0B24024DF477C8EA3C264AECC2B0A855DF807F473K6mFJ" TargetMode="External"/><Relationship Id="rId13" Type="http://schemas.openxmlformats.org/officeDocument/2006/relationships/hyperlink" Target="consultantplus://offline/ref=45A61B2AF1F627C8D30A210DD1FBD345AB7C0E00659D59BA3F210B6FC2E6CC9DA0B24022D9427C8EA3C264AECC2B0A855DF807F473K6mFJ" TargetMode="External"/><Relationship Id="rId18" Type="http://schemas.openxmlformats.org/officeDocument/2006/relationships/hyperlink" Target="consultantplus://offline/ref=45A61B2AF1F627C8D30A210DD1FBD345AB7C0E00659D59BA3F210B6FC2E6CC9DA0B24026DE467C8EA3C264AECC2B0A855DF807F473K6mFJ" TargetMode="External"/><Relationship Id="rId3" Type="http://schemas.openxmlformats.org/officeDocument/2006/relationships/settings" Target="settings.xml"/><Relationship Id="rId7" Type="http://schemas.openxmlformats.org/officeDocument/2006/relationships/hyperlink" Target="consultantplus://offline/ref=45A61B2AF1F627C8D30A210DD1FBD345AB7C0E00659D59BA3F210B6FC2E6CC9DA0B2402DD8467C8EA3C264AECC2B0A855DF807F473K6mFJ" TargetMode="External"/><Relationship Id="rId12" Type="http://schemas.openxmlformats.org/officeDocument/2006/relationships/hyperlink" Target="consultantplus://offline/ref=45A61B2AF1F627C8D30A210DD1FBD345AB7F0B00639259BA3F210B6FC2E6CC9DA0B24024DA4077DBF18D65F28B7F19865DF805F56F6EB379K6mAJ" TargetMode="External"/><Relationship Id="rId17" Type="http://schemas.openxmlformats.org/officeDocument/2006/relationships/hyperlink" Target="consultantplus://offline/ref=45A61B2AF1F627C8D30A210DD1FBD345AB7C0E00659D59BA3F210B6FC2E6CC9DA0B24026DE467C8EA3C264AECC2B0A855DF807F473K6mFJ" TargetMode="External"/><Relationship Id="rId2" Type="http://schemas.microsoft.com/office/2007/relationships/stylesWithEffects" Target="stylesWithEffects.xml"/><Relationship Id="rId16" Type="http://schemas.openxmlformats.org/officeDocument/2006/relationships/hyperlink" Target="consultantplus://offline/ref=45A61B2AF1F627C8D30A210DD1FBD345AB7E0902649059BA3F210B6FC2E6CC9DA0B24024DA4072DFF58D65F28B7F19865DF805F56F6EB379K6mA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5A61B2AF1F627C8D30A210DD1FBD345AB7C0E00659D59BA3F210B6FC2E6CC9DA0B2402DD8447C8EA3C264AECC2B0A855DF807F473K6mFJ" TargetMode="External"/><Relationship Id="rId11" Type="http://schemas.openxmlformats.org/officeDocument/2006/relationships/hyperlink" Target="consultantplus://offline/ref=45A61B2AF1F627C8D30A210DD1FBD345AB7C0E00659D59BA3F210B6FC2E6CC9DA0B24022DE457C8EA3C264AECC2B0A855DF807F473K6mF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5A61B2AF1F627C8D30A210DD1FBD345AB7E0C01649059BA3F210B6FC2E6CC9DA0B24024DA4076DEF48D65F28B7F19865DF805F56F6EB379K6mAJ" TargetMode="External"/><Relationship Id="rId10" Type="http://schemas.openxmlformats.org/officeDocument/2006/relationships/hyperlink" Target="consultantplus://offline/ref=45A61B2AF1F627C8D30A210DD1FBD345AB7D0B06629259BA3F210B6FC2E6CC9DA0B24024DA4077DBF38D65F28B7F19865DF805F56F6EB379K6mA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5A61B2AF1F627C8D30A210DD1FBD345AE780806629359BA3F210B6FC2E6CC9DB2B21828D94169DAF39833A3CDK2m9J" TargetMode="External"/><Relationship Id="rId14" Type="http://schemas.openxmlformats.org/officeDocument/2006/relationships/hyperlink" Target="consultantplus://offline/ref=45A61B2AF1F627C8D30A210DD1FBD345AB7C0E00659D59BA3F210B6FC2E6CC9DA0B24022D9437C8EA3C264AECC2B0A855DF807F473K6m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8837</Words>
  <Characters>50372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2023-01-31T09:38:00Z</dcterms:created>
  <dcterms:modified xsi:type="dcterms:W3CDTF">2023-01-31T09:39:00Z</dcterms:modified>
</cp:coreProperties>
</file>